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_GBK" w:hAnsi="方正小标宋_GBK" w:eastAsia="方正小标宋_GBK" w:cs="方正小标宋_GBK"/>
          <w:b/>
          <w:bCs/>
          <w:color w:val="000000"/>
          <w:kern w:val="0"/>
          <w:sz w:val="44"/>
          <w:szCs w:val="44"/>
          <w:lang w:bidi="ar"/>
        </w:rPr>
      </w:pPr>
      <w:r>
        <w:rPr>
          <w:rFonts w:hint="eastAsia" w:ascii="方正小标宋_GBK" w:hAnsi="方正小标宋_GBK" w:eastAsia="方正小标宋_GBK" w:cs="方正小标宋_GBK"/>
          <w:b/>
          <w:bCs/>
          <w:color w:val="000000"/>
          <w:kern w:val="0"/>
          <w:sz w:val="44"/>
          <w:szCs w:val="44"/>
          <w:lang w:bidi="ar"/>
        </w:rPr>
        <w:t xml:space="preserve"> 重大主题报道《我们向前 中国向上》</w:t>
      </w:r>
    </w:p>
    <w:p>
      <w:pPr>
        <w:widowControl/>
        <w:jc w:val="center"/>
        <w:rPr>
          <w:rFonts w:ascii="方正小标宋_GBK" w:hAnsi="方正小标宋_GBK" w:eastAsia="方正小标宋_GBK" w:cs="方正小标宋_GBK"/>
          <w:b/>
          <w:bCs/>
          <w:color w:val="000000"/>
          <w:kern w:val="0"/>
          <w:sz w:val="44"/>
          <w:szCs w:val="44"/>
          <w:lang w:bidi="ar"/>
        </w:rPr>
      </w:pPr>
      <w:r>
        <w:rPr>
          <w:rFonts w:hint="eastAsia" w:ascii="方正小标宋_GBK" w:hAnsi="方正小标宋_GBK" w:eastAsia="方正小标宋_GBK" w:cs="方正小标宋_GBK"/>
          <w:b/>
          <w:bCs/>
          <w:color w:val="000000"/>
          <w:kern w:val="0"/>
          <w:sz w:val="44"/>
          <w:szCs w:val="44"/>
          <w:lang w:bidi="ar"/>
        </w:rPr>
        <w:t>音视频文字稿</w:t>
      </w:r>
    </w:p>
    <w:p>
      <w:pPr>
        <w:widowControl/>
        <w:jc w:val="center"/>
        <w:rPr>
          <w:rFonts w:ascii="宋体" w:hAnsi="宋体" w:eastAsia="宋体" w:cs="宋体"/>
          <w:b/>
          <w:bCs/>
          <w:color w:val="000000"/>
          <w:kern w:val="0"/>
          <w:sz w:val="28"/>
          <w:szCs w:val="28"/>
          <w:lang w:bidi="ar"/>
        </w:rPr>
      </w:pPr>
    </w:p>
    <w:p>
      <w:pPr>
        <w:widowControl/>
        <w:ind w:firstLine="640" w:firstLineChars="200"/>
        <w:jc w:val="left"/>
        <w:rPr>
          <w:rFonts w:ascii="方正黑体_GBK" w:hAnsi="宋体" w:eastAsia="方正黑体_GBK" w:cs="宋体"/>
          <w:b/>
          <w:bCs/>
          <w:color w:val="417FF9"/>
          <w:kern w:val="0"/>
          <w:sz w:val="32"/>
          <w:szCs w:val="32"/>
          <w:lang w:bidi="ar"/>
        </w:rPr>
      </w:pPr>
      <w:r>
        <w:rPr>
          <w:rFonts w:hint="eastAsia" w:ascii="方正黑体_GBK" w:hAnsi="宋体" w:eastAsia="方正黑体_GBK" w:cs="宋体"/>
          <w:b/>
          <w:bCs/>
          <w:color w:val="417FF9"/>
          <w:kern w:val="0"/>
          <w:sz w:val="32"/>
          <w:szCs w:val="32"/>
          <w:lang w:bidi="ar"/>
        </w:rPr>
        <w:t xml:space="preserve">开场视频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产品创新采用翻纸动画的新颖形式开篇，</w:t>
      </w:r>
      <w:r>
        <w:rPr>
          <w:rFonts w:hint="eastAsia" w:ascii="宋体" w:hAnsi="宋体" w:eastAsia="宋体" w:cs="宋体"/>
          <w:color w:val="000000" w:themeColor="text1"/>
          <w:kern w:val="0"/>
          <w:sz w:val="28"/>
          <w:szCs w:val="28"/>
          <w:lang w:bidi="ar"/>
          <w14:textFill>
            <w14:solidFill>
              <w14:schemeClr w14:val="tx1"/>
            </w14:solidFill>
          </w14:textFill>
        </w:rPr>
        <w:t>喜鹊、</w:t>
      </w:r>
      <w:r>
        <w:rPr>
          <w:rFonts w:hint="eastAsia" w:ascii="宋体" w:hAnsi="宋体" w:eastAsia="宋体" w:cs="宋体"/>
          <w:kern w:val="0"/>
          <w:sz w:val="28"/>
          <w:szCs w:val="28"/>
          <w:lang w:bidi="ar"/>
        </w:rPr>
        <w:t>无人机</w:t>
      </w:r>
      <w:r>
        <w:rPr>
          <w:rFonts w:hint="eastAsia" w:ascii="宋体" w:hAnsi="宋体" w:eastAsia="宋体" w:cs="宋体"/>
          <w:color w:val="000000"/>
          <w:kern w:val="0"/>
          <w:sz w:val="28"/>
          <w:szCs w:val="28"/>
          <w:lang w:bidi="ar"/>
        </w:rPr>
        <w:t xml:space="preserve">“飞跃”江南水乡、新农村、现代化都市、高科技实验室，攀登者奋力登顶，并以不断向上的电梯为隐喻，一幅幅春和景明、奋勇争先的景象层层叠叠、跃然纸上，灵动呈现出“中国式现代化”的美好图景。 </w:t>
      </w:r>
    </w:p>
    <w:p>
      <w:pPr>
        <w:widowControl/>
        <w:jc w:val="left"/>
        <w:rPr>
          <w:rFonts w:ascii="宋体" w:hAnsi="宋体" w:eastAsia="宋体" w:cs="宋体"/>
          <w:b/>
          <w:bCs/>
          <w:color w:val="417FF9"/>
          <w:kern w:val="0"/>
          <w:sz w:val="28"/>
          <w:szCs w:val="28"/>
          <w:lang w:bidi="ar"/>
        </w:rPr>
      </w:pPr>
    </w:p>
    <w:p>
      <w:pPr>
        <w:widowControl/>
        <w:ind w:firstLine="640" w:firstLineChars="200"/>
        <w:jc w:val="left"/>
        <w:rPr>
          <w:rFonts w:ascii="方正黑体_GBK" w:hAnsi="宋体" w:eastAsia="方正黑体_GBK" w:cs="宋体"/>
          <w:b/>
          <w:bCs/>
          <w:color w:val="417FF9"/>
          <w:kern w:val="0"/>
          <w:sz w:val="32"/>
          <w:szCs w:val="32"/>
          <w:lang w:bidi="ar"/>
        </w:rPr>
      </w:pPr>
      <w:r>
        <w:rPr>
          <w:rFonts w:hint="eastAsia" w:ascii="方正黑体_GBK" w:hAnsi="宋体" w:eastAsia="方正黑体_GBK" w:cs="宋体"/>
          <w:b/>
          <w:bCs/>
          <w:color w:val="417FF9"/>
          <w:kern w:val="0"/>
          <w:sz w:val="32"/>
          <w:szCs w:val="32"/>
          <w:lang w:bidi="ar"/>
        </w:rPr>
        <w:t xml:space="preserve">总导语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习近平总书记 2023 年年初在江苏全票当选全国人大代表，全国两会期间参加江苏代表团审议，7月、12月两次亲临江苏考察，对江苏工作发表重要讲话、作出重要指示。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江苏深入学习贯彻总书记对江苏工作重要讲话精神，全面落实“四个走在前”“四个新”重大任务，奋力谱写“强富美高”新江苏现代化建设新篇章。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我们向前，中国向上。这里有最真情最深远的习声回响，有来自中国式现代化基层观察调研点的一线镜头，还有为全国发展探路的崭新图景。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何以中国，是以中国。放眼中华大地，高质量发展的生动画卷正恢宏铺展。 </w:t>
      </w:r>
    </w:p>
    <w:p>
      <w:pPr>
        <w:widowControl/>
        <w:ind w:firstLine="640" w:firstLineChars="200"/>
        <w:jc w:val="left"/>
        <w:rPr>
          <w:rFonts w:ascii="方正黑体_GBK" w:hAnsi="宋体" w:eastAsia="方正黑体_GBK" w:cs="宋体"/>
          <w:b/>
          <w:bCs/>
          <w:color w:val="417FF9"/>
          <w:kern w:val="0"/>
          <w:sz w:val="32"/>
          <w:szCs w:val="32"/>
          <w:lang w:bidi="ar"/>
        </w:rPr>
      </w:pPr>
      <w:r>
        <w:rPr>
          <w:rFonts w:hint="eastAsia" w:ascii="方正黑体_GBK" w:hAnsi="宋体" w:eastAsia="方正黑体_GBK" w:cs="宋体"/>
          <w:b/>
          <w:bCs/>
          <w:color w:val="417FF9"/>
          <w:kern w:val="0"/>
          <w:sz w:val="32"/>
          <w:szCs w:val="32"/>
          <w:lang w:bidi="ar"/>
        </w:rPr>
        <w:t xml:space="preserve">总目录 </w:t>
      </w:r>
    </w:p>
    <w:p>
      <w:pPr>
        <w:widowControl/>
        <w:ind w:firstLine="560" w:firstLineChars="200"/>
        <w:jc w:val="left"/>
        <w:rPr>
          <w:rFonts w:ascii="方正黑体_GBK" w:hAnsi="宋体" w:eastAsia="方正黑体_GBK" w:cs="宋体"/>
          <w:sz w:val="28"/>
          <w:szCs w:val="28"/>
        </w:rPr>
      </w:pPr>
      <w:r>
        <w:rPr>
          <w:rFonts w:hint="eastAsia" w:ascii="方正黑体_GBK" w:hAnsi="宋体" w:eastAsia="方正黑体_GBK" w:cs="宋体"/>
          <w:b/>
          <w:bCs/>
          <w:color w:val="000000"/>
          <w:kern w:val="0"/>
          <w:sz w:val="28"/>
          <w:szCs w:val="28"/>
          <w:lang w:bidi="ar"/>
        </w:rPr>
        <w:t xml:space="preserve">第一大板块：习声·广回响 </w:t>
      </w:r>
    </w:p>
    <w:p>
      <w:pPr>
        <w:widowControl/>
        <w:ind w:firstLine="560" w:firstLineChars="200"/>
        <w:jc w:val="left"/>
        <w:rPr>
          <w:rFonts w:ascii="方正黑体_GBK" w:hAnsi="宋体" w:eastAsia="方正黑体_GBK" w:cs="宋体"/>
          <w:sz w:val="28"/>
          <w:szCs w:val="28"/>
        </w:rPr>
      </w:pPr>
      <w:r>
        <w:rPr>
          <w:rFonts w:hint="eastAsia" w:ascii="方正黑体_GBK" w:hAnsi="宋体" w:eastAsia="方正黑体_GBK" w:cs="宋体"/>
          <w:b/>
          <w:bCs/>
          <w:color w:val="000000"/>
          <w:kern w:val="0"/>
          <w:sz w:val="28"/>
          <w:szCs w:val="28"/>
          <w:lang w:bidi="ar"/>
        </w:rPr>
        <w:t xml:space="preserve">第二大板块：观察·微镜头 </w:t>
      </w:r>
    </w:p>
    <w:p>
      <w:pPr>
        <w:widowControl/>
        <w:ind w:firstLine="560" w:firstLineChars="200"/>
        <w:jc w:val="left"/>
        <w:rPr>
          <w:rFonts w:hint="eastAsia" w:ascii="方正黑体_GBK" w:hAnsi="宋体" w:eastAsia="方正黑体_GBK" w:cs="宋体"/>
          <w:b/>
          <w:bCs/>
          <w:color w:val="000000"/>
          <w:kern w:val="0"/>
          <w:sz w:val="28"/>
          <w:szCs w:val="28"/>
          <w:lang w:bidi="ar"/>
        </w:rPr>
      </w:pPr>
      <w:r>
        <w:rPr>
          <w:rFonts w:hint="eastAsia" w:ascii="方正黑体_GBK" w:hAnsi="宋体" w:eastAsia="方正黑体_GBK" w:cs="宋体"/>
          <w:b/>
          <w:bCs/>
          <w:color w:val="000000"/>
          <w:kern w:val="0"/>
          <w:sz w:val="28"/>
          <w:szCs w:val="28"/>
          <w:lang w:bidi="ar"/>
        </w:rPr>
        <w:t xml:space="preserve">第三大板块：探路·新图景 </w:t>
      </w:r>
    </w:p>
    <w:p>
      <w:pPr>
        <w:widowControl/>
        <w:ind w:firstLine="560" w:firstLineChars="200"/>
        <w:jc w:val="left"/>
        <w:rPr>
          <w:rFonts w:hint="eastAsia" w:ascii="方正黑体_GBK" w:hAnsi="宋体" w:eastAsia="方正黑体_GBK" w:cs="宋体"/>
          <w:b/>
          <w:bCs/>
          <w:color w:val="000000"/>
          <w:kern w:val="0"/>
          <w:sz w:val="28"/>
          <w:szCs w:val="28"/>
          <w:lang w:bidi="ar"/>
        </w:rPr>
      </w:pPr>
    </w:p>
    <w:p>
      <w:pPr>
        <w:widowControl/>
        <w:ind w:firstLine="640" w:firstLineChars="200"/>
        <w:jc w:val="center"/>
        <w:rPr>
          <w:rFonts w:ascii="宋体" w:hAnsi="宋体" w:eastAsia="宋体" w:cs="宋体"/>
          <w:color w:val="000000"/>
          <w:kern w:val="0"/>
          <w:sz w:val="28"/>
          <w:szCs w:val="28"/>
          <w:lang w:bidi="ar"/>
        </w:rPr>
      </w:pPr>
      <w:r>
        <w:rPr>
          <w:rFonts w:hint="eastAsia" w:ascii="方正黑体_GBK" w:hAnsi="宋体" w:eastAsia="方正黑体_GBK" w:cs="宋体"/>
          <w:b/>
          <w:bCs/>
          <w:color w:val="417FF9"/>
          <w:kern w:val="0"/>
          <w:sz w:val="32"/>
          <w:szCs w:val="32"/>
          <w:lang w:bidi="ar"/>
        </w:rPr>
        <w:t>一、第一大板块《习声·广回响》</w:t>
      </w:r>
    </w:p>
    <w:p>
      <w:pPr>
        <w:widowControl/>
        <w:ind w:firstLine="562" w:firstLineChars="200"/>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第一大板块序言：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他们，在开局之年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与总书记面对面交流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他们，于学思践悟中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激荡着8500万江苏人民的回响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听！他们的奋楫心声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看！他们的前行脚步</w:t>
      </w:r>
    </w:p>
    <w:p>
      <w:pPr>
        <w:widowControl/>
        <w:jc w:val="left"/>
        <w:rPr>
          <w:rFonts w:ascii="宋体" w:hAnsi="宋体" w:eastAsia="宋体" w:cs="宋体"/>
          <w:color w:val="000000"/>
          <w:kern w:val="0"/>
          <w:sz w:val="28"/>
          <w:szCs w:val="28"/>
          <w:lang w:bidi="ar"/>
        </w:rPr>
      </w:pPr>
    </w:p>
    <w:p>
      <w:pPr>
        <w:pStyle w:val="6"/>
        <w:numPr>
          <w:ilvl w:val="0"/>
          <w:numId w:val="1"/>
        </w:numPr>
        <w:ind w:firstLineChars="0"/>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第一大板块主体部分</w:t>
      </w:r>
    </w:p>
    <w:p>
      <w:pPr>
        <w:ind w:firstLine="560" w:firstLineChars="200"/>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通过对2023年度与总书记“面对面”的江苏各领域代表人物的最新采访报道，体现他们对</w:t>
      </w:r>
      <w:r>
        <w:rPr>
          <w:rFonts w:hint="eastAsia" w:ascii="宋体" w:hAnsi="宋体" w:eastAsia="宋体" w:cs="宋体"/>
          <w:color w:val="000000" w:themeColor="text1"/>
          <w:kern w:val="0"/>
          <w:sz w:val="28"/>
          <w:szCs w:val="28"/>
          <w:lang w:bidi="ar"/>
          <w14:textFill>
            <w14:solidFill>
              <w14:schemeClr w14:val="tx1"/>
            </w14:solidFill>
          </w14:textFill>
        </w:rPr>
        <w:t>习近平新时代中国特色社会主义思想</w:t>
      </w:r>
      <w:r>
        <w:rPr>
          <w:rFonts w:hint="eastAsia" w:ascii="宋体" w:hAnsi="宋体" w:eastAsia="宋体" w:cs="宋体"/>
          <w:color w:val="000000"/>
          <w:kern w:val="0"/>
          <w:sz w:val="28"/>
          <w:szCs w:val="28"/>
          <w:lang w:bidi="ar"/>
        </w:rPr>
        <w:t>的学习、体悟，着重展示8</w:t>
      </w:r>
      <w:r>
        <w:rPr>
          <w:rFonts w:ascii="宋体" w:hAnsi="宋体" w:eastAsia="宋体" w:cs="宋体"/>
          <w:color w:val="000000"/>
          <w:kern w:val="0"/>
          <w:sz w:val="28"/>
          <w:szCs w:val="28"/>
          <w:lang w:bidi="ar"/>
        </w:rPr>
        <w:t>500</w:t>
      </w:r>
      <w:r>
        <w:rPr>
          <w:rFonts w:hint="eastAsia" w:ascii="宋体" w:hAnsi="宋体" w:eastAsia="宋体" w:cs="宋体"/>
          <w:color w:val="000000"/>
          <w:kern w:val="0"/>
          <w:sz w:val="28"/>
          <w:szCs w:val="28"/>
          <w:lang w:bidi="ar"/>
        </w:rPr>
        <w:t>万江苏人民在思想认识上的“走在前”。</w:t>
      </w:r>
    </w:p>
    <w:p>
      <w:pPr>
        <w:ind w:firstLine="560" w:firstLineChars="200"/>
        <w:rPr>
          <w:rFonts w:ascii="宋体" w:hAnsi="宋体" w:eastAsia="宋体" w:cs="宋体"/>
          <w:kern w:val="0"/>
          <w:sz w:val="28"/>
          <w:szCs w:val="28"/>
          <w:lang w:bidi="ar"/>
        </w:rPr>
      </w:pPr>
      <w:r>
        <w:rPr>
          <w:rFonts w:hint="eastAsia" w:ascii="宋体" w:hAnsi="宋体" w:eastAsia="宋体" w:cs="宋体"/>
          <w:color w:val="000000"/>
          <w:kern w:val="0"/>
          <w:sz w:val="28"/>
          <w:szCs w:val="28"/>
          <w:lang w:bidi="ar"/>
        </w:rPr>
        <w:t>该部分选择的人物分别是：单增海（第十四届全国人大代表 徐工集团工程机械股份有限公司总工程师、副总裁）、魏巧（第十四届全国人大代表 镇江新区永兴农机机械化专业合作社理事长）、刘韵洁（中国工程院院士 紫金山实验室主任）、仇金标（新四军纪念馆馆长）、卢建英（苏绣代表性传承人）、张大冬（第十四届全国人大代表 淮安市新安小学校长），以及俞安</w:t>
      </w:r>
      <w:r>
        <w:rPr>
          <w:rFonts w:hint="eastAsia" w:ascii="宋体" w:hAnsi="宋体" w:eastAsia="宋体" w:cs="宋体"/>
          <w:kern w:val="0"/>
          <w:sz w:val="28"/>
          <w:szCs w:val="28"/>
          <w:lang w:bidi="ar"/>
        </w:rPr>
        <w:t>平（南京审计大学党委副书记）。</w:t>
      </w:r>
    </w:p>
    <w:p>
      <w:pPr>
        <w:ind w:firstLine="560" w:firstLineChars="200"/>
        <w:rPr>
          <w:rFonts w:ascii="宋体" w:hAnsi="宋体" w:eastAsia="宋体" w:cs="宋体"/>
          <w:b/>
          <w:bCs/>
          <w:color w:val="000000"/>
          <w:kern w:val="0"/>
          <w:sz w:val="28"/>
          <w:szCs w:val="28"/>
          <w:lang w:bidi="ar"/>
        </w:rPr>
      </w:pPr>
      <w:r>
        <w:rPr>
          <w:rFonts w:hint="eastAsia" w:ascii="宋体" w:hAnsi="宋体" w:eastAsia="宋体" w:cs="宋体"/>
          <w:kern w:val="0"/>
          <w:sz w:val="28"/>
          <w:szCs w:val="28"/>
          <w:lang w:bidi="ar"/>
        </w:rPr>
        <w:t>每一位代表人物的报道内容均由“总书记对我说”“回响”“奋进”三个单元组成。以下为单增海的音视频文字稿，其他</w:t>
      </w:r>
      <w:r>
        <w:rPr>
          <w:rFonts w:hint="eastAsia" w:ascii="宋体" w:hAnsi="宋体" w:eastAsia="宋体" w:cs="宋体"/>
          <w:color w:val="000000"/>
          <w:kern w:val="0"/>
          <w:sz w:val="28"/>
          <w:szCs w:val="28"/>
          <w:lang w:bidi="ar"/>
        </w:rPr>
        <w:t>人物略。</w:t>
      </w:r>
    </w:p>
    <w:p>
      <w:pPr>
        <w:widowControl/>
        <w:ind w:firstLine="640" w:firstLineChars="200"/>
        <w:jc w:val="left"/>
        <w:rPr>
          <w:rFonts w:ascii="楷体" w:hAnsi="楷体" w:eastAsia="楷体" w:cs="宋体"/>
          <w:color w:val="7F7F7F" w:themeColor="background1" w:themeShade="80"/>
          <w:kern w:val="0"/>
          <w:sz w:val="32"/>
          <w:szCs w:val="32"/>
          <w:lang w:bidi="ar"/>
        </w:rPr>
      </w:pPr>
      <w:r>
        <w:rPr>
          <w:rFonts w:hint="eastAsia" w:ascii="仿宋" w:hAnsi="仿宋" w:eastAsia="仿宋" w:cs="宋体"/>
          <w:color w:val="7F7F7F" w:themeColor="background1" w:themeShade="80"/>
          <w:kern w:val="0"/>
          <w:sz w:val="32"/>
          <w:szCs w:val="32"/>
          <w:lang w:bidi="ar"/>
        </w:rPr>
        <w:t>●</w:t>
      </w:r>
      <w:r>
        <w:rPr>
          <w:rFonts w:hint="eastAsia" w:ascii="楷体" w:hAnsi="楷体" w:eastAsia="楷体" w:cs="宋体"/>
          <w:color w:val="7F7F7F" w:themeColor="background1" w:themeShade="80"/>
          <w:kern w:val="0"/>
          <w:sz w:val="32"/>
          <w:szCs w:val="32"/>
          <w:lang w:bidi="ar"/>
        </w:rPr>
        <w:t>备注：以上人物职务均为发稿时的职务。</w:t>
      </w:r>
    </w:p>
    <w:p>
      <w:pPr>
        <w:widowControl/>
        <w:jc w:val="left"/>
        <w:rPr>
          <w:rFonts w:ascii="宋体" w:hAnsi="宋体" w:eastAsia="宋体" w:cs="宋体"/>
          <w:color w:val="000000"/>
          <w:kern w:val="0"/>
          <w:sz w:val="28"/>
          <w:szCs w:val="28"/>
          <w:lang w:bidi="ar"/>
        </w:rPr>
      </w:pP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单增海</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第十四届全国人大代表</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徐工集团工程机械股份有限公司总工程师、副总裁</w:t>
      </w:r>
    </w:p>
    <w:p>
      <w:pPr>
        <w:jc w:val="center"/>
        <w:rPr>
          <w:rFonts w:ascii="宋体" w:hAnsi="宋体" w:eastAsia="宋体" w:cs="宋体"/>
          <w:b/>
          <w:bCs/>
          <w:sz w:val="28"/>
          <w:szCs w:val="28"/>
        </w:rPr>
      </w:pP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（1）总书记对我说</w:t>
      </w:r>
    </w:p>
    <w:p>
      <w:pPr>
        <w:ind w:firstLine="560" w:firstLineChars="200"/>
        <w:rPr>
          <w:rFonts w:ascii="宋体" w:hAnsi="宋体" w:eastAsia="宋体" w:cs="宋体"/>
          <w:sz w:val="28"/>
          <w:szCs w:val="28"/>
        </w:rPr>
      </w:pPr>
      <w:r>
        <w:rPr>
          <w:rFonts w:hint="eastAsia" w:ascii="宋体" w:hAnsi="宋体" w:eastAsia="宋体" w:cs="宋体"/>
          <w:sz w:val="28"/>
          <w:szCs w:val="28"/>
        </w:rPr>
        <w:t>“我们还要再提升，向中高端走，我们高质量发展要体现在这里。”</w:t>
      </w:r>
    </w:p>
    <w:p>
      <w:pPr>
        <w:ind w:firstLine="560" w:firstLineChars="200"/>
        <w:rPr>
          <w:rFonts w:ascii="宋体" w:hAnsi="宋体" w:eastAsia="宋体" w:cs="宋体"/>
          <w:sz w:val="28"/>
          <w:szCs w:val="28"/>
        </w:rPr>
      </w:pPr>
    </w:p>
    <w:p>
      <w:pPr>
        <w:ind w:firstLine="560" w:firstLineChars="200"/>
        <w:rPr>
          <w:rFonts w:ascii="宋体" w:hAnsi="宋体" w:eastAsia="宋体" w:cs="宋体"/>
          <w:sz w:val="28"/>
          <w:szCs w:val="28"/>
        </w:rPr>
      </w:pPr>
      <w:r>
        <w:rPr>
          <w:rFonts w:hint="eastAsia" w:ascii="宋体" w:hAnsi="宋体" w:eastAsia="宋体" w:cs="宋体"/>
          <w:sz w:val="28"/>
          <w:szCs w:val="28"/>
        </w:rPr>
        <w:t>用户点击后出现二级弹窗页面，页面文字如下：</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2023年3月5日</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北京</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十四届全国人大一次会议江苏代表团审议现场</w:t>
      </w:r>
    </w:p>
    <w:p>
      <w:pPr>
        <w:rPr>
          <w:rFonts w:ascii="宋体" w:hAnsi="宋体" w:eastAsia="宋体" w:cs="宋体"/>
          <w:sz w:val="28"/>
          <w:szCs w:val="28"/>
        </w:rPr>
      </w:pPr>
    </w:p>
    <w:p>
      <w:pPr>
        <w:ind w:firstLine="560" w:firstLineChars="200"/>
        <w:rPr>
          <w:rFonts w:ascii="宋体" w:hAnsi="宋体" w:eastAsia="宋体" w:cs="宋体"/>
          <w:sz w:val="28"/>
          <w:szCs w:val="28"/>
        </w:rPr>
      </w:pPr>
      <w:r>
        <w:rPr>
          <w:rFonts w:hint="eastAsia" w:ascii="宋体" w:hAnsi="宋体" w:eastAsia="宋体" w:cs="宋体"/>
          <w:sz w:val="28"/>
          <w:szCs w:val="28"/>
        </w:rPr>
        <w:t>徐工集团工程机械股份有限公司总工程师、副总裁单增海给习近平总书记带来好消息：“2017年您考察徐工时乘坐的220吨全地面起重机，关键指标已达到全球第一，国产化率由原来的71%提升到100%。”</w:t>
      </w:r>
    </w:p>
    <w:p>
      <w:pPr>
        <w:ind w:firstLine="560" w:firstLineChars="200"/>
        <w:rPr>
          <w:rFonts w:ascii="宋体" w:hAnsi="宋体" w:eastAsia="宋体" w:cs="宋体"/>
          <w:sz w:val="28"/>
          <w:szCs w:val="28"/>
        </w:rPr>
      </w:pPr>
      <w:r>
        <w:rPr>
          <w:rFonts w:hint="eastAsia" w:ascii="宋体" w:hAnsi="宋体" w:eastAsia="宋体" w:cs="宋体"/>
          <w:sz w:val="28"/>
          <w:szCs w:val="28"/>
        </w:rPr>
        <w:t>总书记予以肯定，指出“我们还要再提升，向中高端走，我们高质量发展要体现在这里”。</w:t>
      </w:r>
    </w:p>
    <w:p>
      <w:pPr>
        <w:jc w:val="center"/>
        <w:rPr>
          <w:rFonts w:ascii="宋体" w:hAnsi="宋体" w:eastAsia="宋体" w:cs="宋体"/>
          <w:sz w:val="28"/>
          <w:szCs w:val="28"/>
        </w:rPr>
      </w:pP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（2）回响</w:t>
      </w:r>
    </w:p>
    <w:p>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听！冲刺“产业珠峰”的号角</w:t>
      </w:r>
    </w:p>
    <w:p>
      <w:pPr>
        <w:ind w:firstLine="560" w:firstLineChars="200"/>
        <w:rPr>
          <w:rFonts w:ascii="宋体" w:hAnsi="宋体" w:eastAsia="宋体" w:cs="宋体"/>
          <w:sz w:val="28"/>
          <w:szCs w:val="28"/>
        </w:rPr>
      </w:pPr>
      <w:r>
        <w:rPr>
          <w:rFonts w:hint="eastAsia" w:ascii="宋体" w:hAnsi="宋体" w:eastAsia="宋体" w:cs="宋体"/>
          <w:sz w:val="28"/>
          <w:szCs w:val="28"/>
        </w:rPr>
        <w:t>用户点击后进入二级页面，页面文字如下：</w:t>
      </w:r>
    </w:p>
    <w:p>
      <w:pPr>
        <w:ind w:firstLine="560" w:firstLineChars="200"/>
        <w:rPr>
          <w:rFonts w:ascii="宋体" w:hAnsi="宋体" w:eastAsia="宋体" w:cs="宋体"/>
          <w:sz w:val="28"/>
          <w:szCs w:val="28"/>
        </w:rPr>
      </w:pPr>
      <w:r>
        <w:rPr>
          <w:rFonts w:hint="eastAsia" w:ascii="宋体" w:hAnsi="宋体" w:eastAsia="宋体" w:cs="宋体"/>
          <w:sz w:val="28"/>
          <w:szCs w:val="28"/>
        </w:rPr>
        <w:t>“中国这么大的国家，任何时候都不能没有制造业，而且必须要有高端制造业，这才是我们实现高质量发展的根基。总书记强调，加快实现高水平科技自立自强是推动高质量发展的必由之路。这更加坚定了我们瞄准世界前沿，不断加大投入、加强研发、加快发展，早日实现科技创新自立自强的决心。”</w:t>
      </w:r>
    </w:p>
    <w:p>
      <w:pPr>
        <w:jc w:val="center"/>
        <w:rPr>
          <w:rFonts w:ascii="宋体" w:hAnsi="宋体" w:eastAsia="宋体" w:cs="宋体"/>
          <w:sz w:val="28"/>
          <w:szCs w:val="28"/>
        </w:rPr>
      </w:pP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（3）奋进</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看！“科幻”背后的“一号工程”</w:t>
      </w:r>
    </w:p>
    <w:p>
      <w:pPr>
        <w:ind w:firstLine="560" w:firstLineChars="200"/>
        <w:rPr>
          <w:rFonts w:ascii="宋体" w:hAnsi="宋体" w:eastAsia="宋体" w:cs="宋体"/>
          <w:sz w:val="28"/>
          <w:szCs w:val="28"/>
        </w:rPr>
      </w:pPr>
      <w:r>
        <w:rPr>
          <w:rFonts w:hint="eastAsia" w:ascii="宋体" w:hAnsi="宋体" w:eastAsia="宋体" w:cs="宋体"/>
          <w:sz w:val="28"/>
          <w:szCs w:val="28"/>
        </w:rPr>
        <w:t>用户点击进入二级页面，该页面由视频及图文报道构成。以下为图文部分文字稿：</w:t>
      </w:r>
    </w:p>
    <w:p>
      <w:pPr>
        <w:ind w:firstLine="560" w:firstLineChars="200"/>
        <w:rPr>
          <w:rFonts w:ascii="宋体" w:hAnsi="宋体" w:eastAsia="宋体" w:cs="宋体"/>
          <w:sz w:val="28"/>
          <w:szCs w:val="28"/>
        </w:rPr>
      </w:pPr>
    </w:p>
    <w:p>
      <w:pPr>
        <w:widowControl/>
        <w:ind w:firstLine="643" w:firstLineChars="200"/>
        <w:jc w:val="left"/>
        <w:rPr>
          <w:rFonts w:ascii="宋体" w:hAnsi="宋体" w:eastAsia="宋体" w:cs="宋体"/>
          <w:sz w:val="32"/>
          <w:szCs w:val="32"/>
        </w:rPr>
      </w:pPr>
      <w:r>
        <w:rPr>
          <w:rFonts w:hint="eastAsia" w:ascii="宋体" w:hAnsi="宋体" w:eastAsia="宋体" w:cs="宋体"/>
          <w:b/>
          <w:bCs/>
          <w:color w:val="000000"/>
          <w:kern w:val="0"/>
          <w:sz w:val="32"/>
          <w:szCs w:val="32"/>
          <w:lang w:bidi="ar"/>
        </w:rPr>
        <w:t xml:space="preserve">工程机械“中国造” </w:t>
      </w:r>
    </w:p>
    <w:p>
      <w:pPr>
        <w:widowControl/>
        <w:ind w:firstLine="643" w:firstLineChars="200"/>
        <w:jc w:val="left"/>
        <w:rPr>
          <w:rFonts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 xml:space="preserve">像《流浪地球2》一样“破圈” </w:t>
      </w:r>
    </w:p>
    <w:p>
      <w:pPr>
        <w:widowControl/>
        <w:ind w:firstLine="562" w:firstLineChars="200"/>
        <w:jc w:val="center"/>
        <w:rPr>
          <w:rFonts w:ascii="宋体" w:hAnsi="宋体" w:eastAsia="宋体" w:cs="宋体"/>
          <w:b/>
          <w:bCs/>
          <w:color w:val="000000"/>
          <w:kern w:val="0"/>
          <w:sz w:val="28"/>
          <w:szCs w:val="28"/>
          <w:lang w:bidi="ar"/>
        </w:rPr>
      </w:pP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2023年金秋，徐州。振动噪声实验室里，徐工集团工程机械股份有限公司（以下简称“徐工”）总工程师、副总裁单增海正在和同事们进行一批批数据测试。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进入这间实验室，恍如走进一个静谧的世界。静寂中，各种装置正在“捕捉”工程机械的振动参数。科幻般的场景，让人不禁想起电影《流浪地球2》。片中的“钢铁螳螂”、AGV（无人驾驶平板车）等皆出自徐工；不仅如此，在北京大兴国际机场、港珠澳大桥、卡塔尔世界杯场馆等超级工程中，徐工装备也一展身手。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2023年10月18日，在首届工程机械技术创新大会上，将科幻变为现实的中国工程机械行业的“大咖”们，以数字化、智能化、绿色化技术为引擎，开启了高质量发展的新篇章。在解读我国工程机械行业首部知识产权蓝皮书时，单增海表示，工程机械行业在转型发展中，技术密集、知识密集的特点正在凸显。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单增海在工程机械行业工作了近30年，不仅见证了徐工在行业崭露头角的历程，也见证了中国起重机在世界拼出一席之地的历程。在今年年初的全国两会上，作为全国人大代表，单增海表示，“科技创新就是要摒弃幻想，走出一条自己的道路，大国重器就是要勇于担当、顶天立地！”</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从全国两会回来后，我立刻深入基础工程机械事业部调研。徐工要加快数字化转型，全力推进‘智改数转’一号工程，实现管理的升级与重塑。”单增海告诉记者。新型工业化，数字技术与实体经济深度融合是重要力量。“振动噪声实验室也是‘智改数转’的一部分，主要是开展工程机械振动噪声性能的数字化研发，降低工程机械产品作业时的振动噪声。”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近年来，在工程机械行业里，价格竞争正向以高质量知识产权保护为手段的高附加值竞争转变。”单增海说，“我们将坚定沿着总书记指引的方向，重点聚焦‘卡脖子’领域，构建以企业为主体、市场为导向、产学研相结合的技术创新体系，促进创新链、产业链、资金链、人才链的深度融合，形成具有全球竞争力和国际影响力的创新高地，牢牢占据产业链价值链高端，成为原创技术的‘策源地’。”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“《流浪地球2》是中国科幻电影的杰作。中国工程机械制造也要像《流浪地球2》一样破圈。”单增海表示，徐工将全力攀登全球高端装备制造业产业珠峰，向总书记和全国人民交上更加优异的新答卷。 </w:t>
      </w:r>
    </w:p>
    <w:p>
      <w:pPr>
        <w:widowControl/>
        <w:jc w:val="left"/>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以下为视频文字稿： </w:t>
      </w: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【人物同期声】</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单增海</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第十四届全国人大代表</w:t>
      </w:r>
    </w:p>
    <w:p>
      <w:pPr>
        <w:ind w:firstLine="562" w:firstLineChars="200"/>
        <w:rPr>
          <w:rFonts w:ascii="宋体" w:hAnsi="宋体" w:eastAsia="宋体" w:cs="宋体"/>
          <w:b/>
          <w:bCs/>
          <w:color w:val="000000"/>
          <w:kern w:val="0"/>
          <w:sz w:val="28"/>
          <w:szCs w:val="28"/>
          <w:lang w:bidi="ar"/>
        </w:rPr>
      </w:pPr>
      <w:r>
        <w:rPr>
          <w:rFonts w:hint="eastAsia" w:ascii="宋体" w:hAnsi="宋体" w:eastAsia="宋体" w:cs="宋体"/>
          <w:b/>
          <w:bCs/>
          <w:sz w:val="28"/>
          <w:szCs w:val="28"/>
        </w:rPr>
        <w:t>徐工集团工程机械股份有限公司总工程师、副总裁：</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科技创新就是要摒弃幻想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走出一条自己的道路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大国重器就是要勇于担当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顶天立地</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这是我们徐工为了得到最严谨的实验数据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打造的目前亚洲最大的重载振动噪声实验室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眼前的这台起重机产品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我们的团队正在对它开展振动噪声数据的采集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并且结合仿真技术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将这台真实的起重机转化为虚拟的数字样机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开展产品振动噪声性能的数字化研发实验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我们希望复杂工况下的工程机械产品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能够用最低的存在感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完成最高难度的施工任务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一样可以拥有乘用车的驾乘体验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与此同时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我们也在同步开展产品的动力作业等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其他性能的数字样机的研发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所有这些工作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最终还是为了提高我们整个产品的竞争力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总书记的重要指示是我们制造业实现高质量发展的科学指引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下一步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我们将坚定沿着总书记指引的方向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构建世界一流的工程机械现代化产业体系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全力攀登全球高端装备制造业产业珠峰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向总书记和全国人民交上一份徐工的新答卷 </w:t>
      </w:r>
    </w:p>
    <w:p>
      <w:pPr>
        <w:widowControl/>
        <w:jc w:val="left"/>
        <w:rPr>
          <w:rFonts w:ascii="宋体" w:hAnsi="宋体" w:eastAsia="宋体" w:cs="宋体"/>
          <w:sz w:val="28"/>
          <w:szCs w:val="28"/>
        </w:rPr>
      </w:pPr>
    </w:p>
    <w:p>
      <w:pPr>
        <w:pStyle w:val="6"/>
        <w:widowControl/>
        <w:numPr>
          <w:ilvl w:val="0"/>
          <w:numId w:val="1"/>
        </w:numPr>
        <w:ind w:firstLineChars="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第一大板块互动部分</w:t>
      </w:r>
    </w:p>
    <w:p>
      <w:pPr>
        <w:widowControl/>
        <w:ind w:left="562"/>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 xml:space="preserve">“感恩奋进加油干”全民拍客 </w:t>
      </w:r>
    </w:p>
    <w:p>
      <w:pPr>
        <w:widowControl/>
        <w:ind w:firstLine="560" w:firstLineChars="200"/>
        <w:jc w:val="center"/>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其代表作文字如下：</w:t>
      </w:r>
    </w:p>
    <w:p>
      <w:pPr>
        <w:widowControl/>
        <w:ind w:firstLine="562" w:firstLineChars="200"/>
        <w:jc w:val="left"/>
        <w:rPr>
          <w:rFonts w:ascii="宋体" w:hAnsi="宋体" w:eastAsia="宋体" w:cs="宋体"/>
          <w:b/>
          <w:bCs/>
          <w:kern w:val="0"/>
          <w:sz w:val="28"/>
          <w:szCs w:val="28"/>
          <w:lang w:bidi="ar"/>
        </w:rPr>
      </w:pPr>
      <w:r>
        <w:rPr>
          <w:rFonts w:hint="eastAsia" w:ascii="宋体" w:hAnsi="宋体" w:eastAsia="宋体" w:cs="宋体"/>
          <w:b/>
          <w:bCs/>
          <w:kern w:val="0"/>
          <w:sz w:val="28"/>
          <w:szCs w:val="28"/>
          <w:lang w:bidi="ar"/>
        </w:rPr>
        <w:t>【人物同期声】</w:t>
      </w:r>
    </w:p>
    <w:p>
      <w:pPr>
        <w:widowControl/>
        <w:ind w:firstLine="562" w:firstLineChars="200"/>
        <w:jc w:val="left"/>
        <w:rPr>
          <w:rFonts w:ascii="宋体" w:hAnsi="宋体" w:eastAsia="宋体" w:cs="宋体"/>
          <w:b/>
          <w:bCs/>
          <w:kern w:val="0"/>
          <w:sz w:val="28"/>
          <w:szCs w:val="28"/>
          <w:lang w:bidi="ar"/>
        </w:rPr>
      </w:pPr>
      <w:r>
        <w:rPr>
          <w:rFonts w:hint="eastAsia" w:ascii="宋体" w:hAnsi="宋体" w:eastAsia="宋体" w:cs="宋体"/>
          <w:b/>
          <w:bCs/>
          <w:kern w:val="0"/>
          <w:sz w:val="28"/>
          <w:szCs w:val="28"/>
          <w:lang w:bidi="ar"/>
        </w:rPr>
        <w:t>尚辉</w:t>
      </w:r>
    </w:p>
    <w:p>
      <w:pPr>
        <w:widowControl/>
        <w:ind w:firstLine="562" w:firstLineChars="200"/>
        <w:jc w:val="left"/>
        <w:rPr>
          <w:rFonts w:ascii="宋体" w:hAnsi="宋体" w:eastAsia="宋体" w:cs="宋体"/>
          <w:b/>
          <w:bCs/>
          <w:color w:val="C00000"/>
          <w:kern w:val="0"/>
          <w:sz w:val="28"/>
          <w:szCs w:val="28"/>
          <w:lang w:bidi="ar"/>
        </w:rPr>
      </w:pPr>
      <w:r>
        <w:rPr>
          <w:rFonts w:hint="eastAsia" w:ascii="宋体" w:hAnsi="宋体" w:eastAsia="宋体" w:cs="宋体"/>
          <w:b/>
          <w:bCs/>
          <w:kern w:val="0"/>
          <w:sz w:val="28"/>
          <w:szCs w:val="28"/>
          <w:lang w:bidi="ar"/>
        </w:rPr>
        <w:t>江苏省沿海开发（东台）有限公司生产技术部工作人员：</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大家好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我是来自江苏省</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沿海开发（东台）有限公司的尚辉</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我是一名盐碱地改良技术开发人员</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盐碱地改良技术开发</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离不开科技创新赋能</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2018年以来我和3名硕士生青年伙伴</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立足沿海新围垦</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滩涂盐碱地的资源禀赋</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以1600亩重度盐碱地自主改良为突破口</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从土壤取样检测</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改良技术方案编制</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改良技术试验示范等环节着手</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集成创新了</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滨海中重度盐碱地改良技术</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逐步推广应用至1.5万亩</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同步开展了盐碱地水稻、藜麦等</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大宗和耐盐作物种植技术集成创新应用</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当前垦区生态环境显著改善</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盐碱地种植经济效益逐步凸显</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感恩奋进加油干</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接下来我将和我的年轻伙伴们</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继续扎根盐碱地</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以更加奋发有为的精神</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致力于盐碱地地力提升</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特色盐土农业开发和技术创新研发</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让沧海变沃野 盐碱地变米粮川</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为国家粮食安全</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贡献沿海青年的智慧力量</w:t>
      </w:r>
    </w:p>
    <w:p>
      <w:pPr>
        <w:widowControl/>
        <w:jc w:val="left"/>
        <w:rPr>
          <w:rFonts w:ascii="宋体" w:hAnsi="宋体" w:eastAsia="宋体" w:cs="宋体"/>
          <w:b/>
          <w:bCs/>
          <w:color w:val="000000"/>
          <w:kern w:val="0"/>
          <w:sz w:val="28"/>
          <w:szCs w:val="28"/>
          <w:lang w:bidi="ar"/>
        </w:rPr>
      </w:pPr>
    </w:p>
    <w:p>
      <w:pPr>
        <w:widowControl/>
        <w:ind w:firstLine="640" w:firstLineChars="200"/>
        <w:jc w:val="center"/>
        <w:rPr>
          <w:rFonts w:ascii="方正黑体_GBK" w:hAnsi="宋体" w:eastAsia="方正黑体_GBK" w:cs="宋体"/>
          <w:b/>
          <w:bCs/>
          <w:color w:val="5B9BD5"/>
          <w:kern w:val="0"/>
          <w:sz w:val="32"/>
          <w:szCs w:val="32"/>
          <w:lang w:bidi="ar"/>
        </w:rPr>
      </w:pPr>
      <w:r>
        <w:rPr>
          <w:rFonts w:hint="eastAsia" w:ascii="方正黑体_GBK" w:hAnsi="宋体" w:eastAsia="方正黑体_GBK" w:cs="宋体"/>
          <w:b/>
          <w:bCs/>
          <w:color w:val="5B9BD5"/>
          <w:kern w:val="0"/>
          <w:sz w:val="32"/>
          <w:szCs w:val="32"/>
          <w:lang w:bidi="ar"/>
        </w:rPr>
        <w:t>第二大板块《观察·微镜头》</w:t>
      </w:r>
    </w:p>
    <w:p>
      <w:pPr>
        <w:widowControl/>
        <w:ind w:firstLine="562" w:firstLineChars="200"/>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第二大板块序言：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这里，是江苏一个个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中国式现代化基层观察调研点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这里，是个体的微记录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也是时代洪流的大全景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听！最真实的春之声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看！最热腾的奋进图 </w:t>
      </w:r>
    </w:p>
    <w:p>
      <w:pPr>
        <w:widowControl/>
        <w:jc w:val="center"/>
        <w:rPr>
          <w:rFonts w:ascii="宋体" w:hAnsi="宋体" w:eastAsia="宋体" w:cs="宋体"/>
          <w:color w:val="000000"/>
          <w:kern w:val="0"/>
          <w:sz w:val="28"/>
          <w:szCs w:val="28"/>
          <w:lang w:bidi="ar"/>
        </w:rPr>
      </w:pPr>
    </w:p>
    <w:p>
      <w:pPr>
        <w:pStyle w:val="6"/>
        <w:numPr>
          <w:ilvl w:val="0"/>
          <w:numId w:val="2"/>
        </w:numPr>
        <w:ind w:firstLineChars="0"/>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第二大板块主体部分</w:t>
      </w:r>
    </w:p>
    <w:p>
      <w:pPr>
        <w:ind w:firstLine="560" w:firstLineChars="200"/>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主要以“手绘+视频+图文”形态，呈现13个中国式现代化基层观察调研点的真实故事。主要从“点”的角度展开，小中见大、以点及面，折射出鲜明的时代感，体现行动上的“走在前”。13篇作品均由视频及图文报道构成。</w:t>
      </w:r>
    </w:p>
    <w:p>
      <w:pPr>
        <w:ind w:firstLine="640" w:firstLineChars="200"/>
        <w:rPr>
          <w:rFonts w:ascii="方正黑体_GBK" w:hAnsi="宋体" w:eastAsia="方正黑体_GBK" w:cs="宋体"/>
          <w:b/>
          <w:sz w:val="32"/>
          <w:szCs w:val="32"/>
        </w:rPr>
      </w:pPr>
      <w:r>
        <w:rPr>
          <w:rFonts w:hint="eastAsia" w:ascii="方正黑体_GBK" w:hAnsi="宋体" w:eastAsia="方正黑体_GBK" w:cs="宋体"/>
          <w:b/>
          <w:sz w:val="32"/>
          <w:szCs w:val="32"/>
        </w:rPr>
        <w:t>13个中国式现代化代表性基层观察调研点名单</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南京江北新区研创园（高水平科技自立自强）</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中哈（连云港）物流合作基地（一带一路、构建新发展格局）</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苏州工业园区（科技是第一生产力）</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南通五山地区滨江片区（长江大保护）</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常州“两湖”创新区（长三角一体化）</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宿迁苏宿工业园区（区域协调发展）</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中国南山·无锡车联网小镇（数实融合）</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盐城东台条子泥湿地（人与自然和谐共生）</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徐州潘安湖街道马庄村（乡村振兴）</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扬州文昌花园社区（强化基层治理和民生保障）</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淮安涟水县淮剧团</w:t>
      </w:r>
      <w:r>
        <w:rPr>
          <w:rFonts w:hint="eastAsia" w:ascii="宋体" w:hAnsi="宋体" w:eastAsia="宋体" w:cs="宋体"/>
          <w:bCs/>
          <w:sz w:val="28"/>
          <w:szCs w:val="28"/>
          <w:lang w:val="en-US" w:eastAsia="zh-CN"/>
        </w:rPr>
        <w:t>演出现场</w:t>
      </w:r>
      <w:r>
        <w:rPr>
          <w:rFonts w:hint="eastAsia" w:ascii="宋体" w:hAnsi="宋体" w:eastAsia="宋体" w:cs="宋体"/>
          <w:bCs/>
          <w:sz w:val="28"/>
          <w:szCs w:val="28"/>
        </w:rPr>
        <w:t>（坚定文化自信）</w:t>
      </w:r>
    </w:p>
    <w:p>
      <w:pPr>
        <w:pStyle w:val="6"/>
        <w:numPr>
          <w:ilvl w:val="0"/>
          <w:numId w:val="3"/>
        </w:numPr>
        <w:ind w:firstLineChars="0"/>
        <w:rPr>
          <w:rFonts w:ascii="宋体" w:hAnsi="宋体" w:eastAsia="宋体" w:cs="宋体"/>
          <w:bCs/>
          <w:sz w:val="28"/>
          <w:szCs w:val="28"/>
        </w:rPr>
      </w:pPr>
      <w:r>
        <w:rPr>
          <w:rFonts w:hint="eastAsia" w:ascii="宋体" w:hAnsi="宋体" w:eastAsia="宋体" w:cs="宋体"/>
          <w:bCs/>
          <w:sz w:val="28"/>
          <w:szCs w:val="28"/>
        </w:rPr>
        <w:t>镇江丹徒区世业镇卫生院（健康中国）</w:t>
      </w:r>
    </w:p>
    <w:p>
      <w:pPr>
        <w:pStyle w:val="6"/>
        <w:numPr>
          <w:ilvl w:val="0"/>
          <w:numId w:val="3"/>
        </w:numPr>
        <w:ind w:firstLineChars="0"/>
        <w:rPr>
          <w:rFonts w:hint="eastAsia" w:ascii="宋体" w:hAnsi="宋体" w:eastAsia="宋体" w:cs="宋体"/>
          <w:bCs/>
          <w:sz w:val="28"/>
          <w:szCs w:val="28"/>
        </w:rPr>
      </w:pPr>
      <w:r>
        <w:rPr>
          <w:rFonts w:hint="eastAsia" w:ascii="宋体" w:hAnsi="宋体" w:eastAsia="宋体" w:cs="宋体"/>
          <w:bCs/>
          <w:sz w:val="28"/>
          <w:szCs w:val="28"/>
        </w:rPr>
        <w:t>泰州中国医药城（强链补链延链）</w:t>
      </w:r>
    </w:p>
    <w:p>
      <w:pPr>
        <w:pStyle w:val="6"/>
        <w:ind w:left="643" w:firstLine="0" w:firstLineChars="0"/>
        <w:rPr>
          <w:rFonts w:hint="eastAsia" w:ascii="宋体" w:hAnsi="宋体" w:eastAsia="宋体" w:cs="宋体"/>
          <w:bCs/>
          <w:sz w:val="28"/>
          <w:szCs w:val="28"/>
        </w:rPr>
      </w:pPr>
      <w:r>
        <w:rPr>
          <w:rFonts w:hint="eastAsia" w:ascii="宋体" w:hAnsi="宋体" w:eastAsia="宋体" w:cs="宋体"/>
          <w:color w:val="000000"/>
          <w:kern w:val="0"/>
          <w:sz w:val="28"/>
          <w:szCs w:val="28"/>
          <w:lang w:bidi="ar"/>
        </w:rPr>
        <w:t>以下以南京篇为代表作——</w:t>
      </w:r>
    </w:p>
    <w:p>
      <w:pPr>
        <w:widowControl/>
        <w:ind w:firstLine="643" w:firstLineChars="200"/>
        <w:jc w:val="left"/>
        <w:rPr>
          <w:rFonts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进击“万亿之城”</w:t>
      </w:r>
    </w:p>
    <w:p>
      <w:pPr>
        <w:widowControl/>
        <w:ind w:firstLine="643" w:firstLineChars="200"/>
        <w:jc w:val="left"/>
        <w:rPr>
          <w:rFonts w:hint="eastAsia"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这个国家级新区底气足</w:t>
      </w:r>
    </w:p>
    <w:p>
      <w:pPr>
        <w:widowControl/>
        <w:ind w:firstLine="643" w:firstLineChars="200"/>
        <w:jc w:val="left"/>
        <w:rPr>
          <w:rFonts w:hint="eastAsia" w:ascii="宋体" w:hAnsi="宋体" w:eastAsia="宋体" w:cs="宋体"/>
          <w:b/>
          <w:bCs/>
          <w:color w:val="000000"/>
          <w:kern w:val="0"/>
          <w:sz w:val="32"/>
          <w:szCs w:val="32"/>
          <w:lang w:bidi="ar"/>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（开头为一个相关主题的互动选择题部分：动动小手，快来点点！）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你知道江苏首个国家级新区在哪里吗？</w:t>
      </w:r>
    </w:p>
    <w:p>
      <w:pPr>
        <w:widowControl/>
        <w:tabs>
          <w:tab w:val="left" w:pos="312"/>
        </w:tabs>
        <w:ind w:firstLine="560" w:firstLineChars="200"/>
        <w:jc w:val="left"/>
        <w:rPr>
          <w:rFonts w:ascii="宋体" w:hAnsi="宋体" w:eastAsia="宋体" w:cs="宋体"/>
          <w:color w:val="000000"/>
          <w:kern w:val="0"/>
          <w:sz w:val="28"/>
          <w:szCs w:val="28"/>
          <w:lang w:bidi="ar"/>
        </w:rPr>
      </w:pPr>
      <w:r>
        <w:rPr>
          <w:rFonts w:ascii="宋体" w:hAnsi="宋体" w:eastAsia="宋体" w:cs="宋体"/>
          <w:color w:val="000000"/>
          <w:kern w:val="0"/>
          <w:sz w:val="28"/>
          <w:szCs w:val="28"/>
          <w:lang w:bidi="ar"/>
        </w:rPr>
        <w:t>A.</w:t>
      </w:r>
      <w:r>
        <w:rPr>
          <w:rFonts w:hint="eastAsia" w:ascii="宋体" w:hAnsi="宋体" w:eastAsia="宋体" w:cs="宋体"/>
          <w:color w:val="000000"/>
          <w:kern w:val="0"/>
          <w:sz w:val="28"/>
          <w:szCs w:val="28"/>
          <w:lang w:bidi="ar"/>
        </w:rPr>
        <w:t>苏州市虎丘区 B.无锡市新吴区 C.常州市武进区 D.南京江北新区</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（下方接正文文字） </w:t>
      </w:r>
    </w:p>
    <w:p>
      <w:pPr>
        <w:widowControl/>
        <w:jc w:val="left"/>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一排排协作机器人“憨态可掬”，一只只机械臂回转自如……2023年10月底，记者走进位于南京江北新区研创园的江苏集萃智能制造技术研究所有限公司（以下简称：集萃智造），呈现在眼前的是一个恍如科幻电影的场景。</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“来！尝尝！”刚刚站定，现场一名工作人员迎面递来一串雪白蓬松的棉花糖。</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“上班还能吃上棉花糖？”见记者一脸惊讶，工作人员忙解释，棉花糖是公司生产的机械臂制作的。看似是做棉花糖，其实是在进行机器性能测试。</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集萃智造董事长骆敏舟介绍，今年以来，公司持续加大科技研发投入，其自主研发的机械臂产品，不仅可以实现在餐厅打饭打菜，还可以广泛应用于康养领域。“产品后期进入家庭后，人们可以用它来按摩，甚至促进燃脂减肥。”骆敏舟透露，集萃智造应用于康养领域的这一机械臂产品，目前已陆续接到不少订单。</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与集萃智造一样，芯行纪科技有限公司也于今年收获了重大创新成果。谈及这份喜悦，公司资深研发副总裁丁渭滨有些激动。“自公司成立的第一天起，我们的目标就是要做一个全新的数字实现EDA平台，能够为全球芯片设计企业提供更高性能、更便捷的设计工具。主产品已于近期发布，我们的梦想终于要实现了！”丁渭滨笑着告诉记者，这不仅仅是今年的成绩，更是公司全体员工期待已久的“高光时刻”。</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近年来</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研创园共引进院士团队30个</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国家、省、市专家人才300余名</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海外及留学归国人才近1000名</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有效发明专利5400余件</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全社会研发投入占比持续保持4.2%以上……</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南京江北新区研创园管办副主任王翔告诉记者，研创园现有企业1万余家，主要集聚的是集成电路设计、智能制造研发、大数据云计算人工智能三大主导产业。“只有更大力度激发人才创新创造活力，提升产业创新能力，才能加快实现高水平科技自立自强。”</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科技自立自强是一场淘汰赛，也是一场竞速赛。研创园所在的江北新区，既是长江沿岸最年轻的发展板块，也是江苏首个国家级新区。同时，这里也是中国（江苏）自贸试验区南京片区的所在地。创新，是江北新区的底气，更是竞逐“黄金赛道”的秘籍。</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江苏省政府办公厅印发的南京江北新区“十四五”发展规划提出，到2035年江北新区地区生产总值要迈上万亿元以上新台阶。依托“双区叠加”优势，江北新区不断厚植创新生态，跑出了高水平科技自立自强的“加速度”。</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2023年6月，国家集成电路设计自动化技术创新中心揭牌仪式及理事会第一次会议在南京举行。8月，江北新区与江苏省产业技术研究院举行战略合作签约仪式，联动实施产业重大技术创新项目……“江北新区不是跟跑，而是要以引领者的定位，为南京城市发展探新路。”江北新区相关负责人接受采访时表示。</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加快实现高水平科技自立自强，是推动高质量发展的必由之路。习近平总书记对江苏提出的“四个走在前”重大任务，第一个就是“在科技自立自强上走在前”。</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如今，创新已成为江苏最鲜明的时代特征：</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2022年江苏全社会研发投入超3700亿元</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对全国的贡献接近12%</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研发投入强度超过3%</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达到创新型国家和地区中等水平</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高新技术产业产值占规上工业比重达48.5%</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科技进步贡献率达67%</w:t>
      </w:r>
    </w:p>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区域创新能力连续多年位居全国前列……</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江淮大地上，科技创新的激情正在喷涌，科技创新的成果正在迸发，一项项领跑世界的科研成果、一个个矢志不渝的奋进身影……展现着江苏在实现高水平科技自立自强征程中的担当作为。</w:t>
      </w:r>
    </w:p>
    <w:p>
      <w:pPr>
        <w:widowControl/>
        <w:jc w:val="left"/>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这是一份承载着“奋斗”的档案</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时光档案袋</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此情</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此景</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此情</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w:t>
      </w:r>
    </w:p>
    <w:p>
      <w:pPr>
        <w:widowControl/>
        <w:jc w:val="left"/>
        <w:rPr>
          <w:rFonts w:ascii="宋体" w:hAnsi="宋体" w:eastAsia="宋体" w:cs="宋体"/>
          <w:color w:val="000000"/>
          <w:kern w:val="0"/>
          <w:sz w:val="28"/>
          <w:szCs w:val="28"/>
          <w:lang w:bidi="ar"/>
        </w:rPr>
      </w:pP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 xml:space="preserve">南京篇视频文字稿： </w:t>
      </w: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基层观察调研点：南京江北新区研创园</w:t>
      </w: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【人物同期声】</w:t>
      </w: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 xml:space="preserve">骆敏舟 </w:t>
      </w:r>
    </w:p>
    <w:p>
      <w:pPr>
        <w:widowControl/>
        <w:ind w:firstLine="562" w:firstLineChars="200"/>
        <w:jc w:val="left"/>
        <w:rPr>
          <w:rFonts w:ascii="宋体" w:hAnsi="宋体" w:eastAsia="宋体" w:cs="宋体"/>
          <w:color w:val="000000"/>
          <w:kern w:val="0"/>
          <w:sz w:val="28"/>
          <w:szCs w:val="28"/>
          <w:lang w:bidi="ar"/>
        </w:rPr>
      </w:pPr>
      <w:r>
        <w:rPr>
          <w:rFonts w:hint="eastAsia" w:ascii="宋体" w:hAnsi="宋体" w:eastAsia="宋体" w:cs="宋体"/>
          <w:b/>
          <w:bCs/>
          <w:color w:val="000000"/>
          <w:kern w:val="0"/>
          <w:sz w:val="28"/>
          <w:szCs w:val="28"/>
          <w:lang w:bidi="ar"/>
        </w:rPr>
        <w:t>江苏集萃智能制造技术研究所有限公司董事长：</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我们今年申请35个核心专利</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销售（对象）来自20多个国家</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在国外找了3—5家代理公司</w:t>
      </w:r>
    </w:p>
    <w:p>
      <w:pPr>
        <w:widowControl/>
        <w:ind w:firstLine="560" w:firstLineChars="200"/>
        <w:jc w:val="left"/>
        <w:rPr>
          <w:rFonts w:ascii="宋体" w:hAnsi="宋体" w:eastAsia="宋体" w:cs="宋体"/>
          <w:color w:val="000000"/>
          <w:kern w:val="0"/>
          <w:sz w:val="28"/>
          <w:szCs w:val="28"/>
          <w:lang w:bidi="ar"/>
        </w:rPr>
      </w:pP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 xml:space="preserve">丁渭滨 </w:t>
      </w: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芯行纪科技有限公司资深研发副总裁：</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研创园对集成电路的扶持</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我觉得力度还是非常大的</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在研创园平台上</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从一开始就有很多产业资金进来</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让我们一开始就进入了一个</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比较好的发展轨道</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到今年我们目前已经推向市场的</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是三款软件 三个产品</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其中主要提到</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我们不仅是把这个产品推出来</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我们这三个东西都卖给了国内的头部设计企业</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我们公司从第一天成立</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就是要做一个全新的布局布线系统（数字实现EDA平台）</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到今年年底我们会推出</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应该是我们已经非常接近</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我们（公司）当时成立时候的梦想</w:t>
      </w:r>
    </w:p>
    <w:p>
      <w:pPr>
        <w:widowControl/>
        <w:ind w:firstLine="560" w:firstLineChars="200"/>
        <w:jc w:val="left"/>
        <w:rPr>
          <w:rFonts w:ascii="宋体" w:hAnsi="宋体" w:eastAsia="宋体" w:cs="宋体"/>
          <w:color w:val="000000"/>
          <w:kern w:val="0"/>
          <w:sz w:val="28"/>
          <w:szCs w:val="28"/>
          <w:lang w:bidi="ar"/>
        </w:rPr>
      </w:pP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 xml:space="preserve">骆敏舟 </w:t>
      </w: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江苏集萃智能制造技术研究所有限公司董事长：</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今年我们最大的亮点就是开发了一些新产品</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研发实力得到了很大提高</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研发的一些机械臂 无人车（类型）的东西</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打菜 打饭 康养型机器人</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实际上都是围绕老百姓日常一些需求在做开发</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主要还是满足一些生活 医疗</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或者一些生产 实际服务的需求</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希望通过三到五年的努力</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我们核心的产品</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能够崭露头角</w:t>
      </w:r>
    </w:p>
    <w:p>
      <w:pPr>
        <w:widowControl/>
        <w:ind w:firstLine="560" w:firstLineChars="200"/>
        <w:jc w:val="left"/>
        <w:rPr>
          <w:rFonts w:ascii="宋体" w:hAnsi="宋体" w:eastAsia="宋体" w:cs="宋体"/>
          <w:color w:val="000000"/>
          <w:kern w:val="0"/>
          <w:sz w:val="28"/>
          <w:szCs w:val="28"/>
          <w:lang w:bidi="ar"/>
        </w:rPr>
      </w:pPr>
    </w:p>
    <w:p>
      <w:pPr>
        <w:widowControl/>
        <w:ind w:firstLine="562" w:firstLineChars="20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王翔</w:t>
      </w:r>
    </w:p>
    <w:p>
      <w:pPr>
        <w:widowControl/>
        <w:ind w:firstLine="562" w:firstLineChars="200"/>
        <w:jc w:val="left"/>
        <w:rPr>
          <w:rFonts w:ascii="宋体" w:hAnsi="宋体" w:eastAsia="宋体" w:cs="宋体"/>
          <w:color w:val="000000"/>
          <w:kern w:val="0"/>
          <w:sz w:val="28"/>
          <w:szCs w:val="28"/>
          <w:lang w:bidi="ar"/>
        </w:rPr>
      </w:pPr>
      <w:r>
        <w:rPr>
          <w:rFonts w:hint="eastAsia" w:ascii="宋体" w:hAnsi="宋体" w:eastAsia="宋体" w:cs="宋体"/>
          <w:b/>
          <w:bCs/>
          <w:color w:val="000000"/>
          <w:kern w:val="0"/>
          <w:sz w:val="28"/>
          <w:szCs w:val="28"/>
          <w:lang w:bidi="ar"/>
        </w:rPr>
        <w:t>南京江北新区研创园管办副主任：</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今年以来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研创园作为推动南京江北新区</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产业战略的重要板块</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围绕主导产业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基于园区集成电路设计企业的基础优势</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加强产业上下游企业的招引力度</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进一步提升产业链完整度和发展能级</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园区已经集聚了1万余家企业</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规上企业330家 高企614家 独角兽企业2家</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引进了30个院士团队</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300余名国家 省 市（级）专家人才</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接下来园区还会持续打造研创空间</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培养研创生态</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持续提供研创服务</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为经济高质量发展助力</w:t>
      </w:r>
    </w:p>
    <w:p>
      <w:pPr>
        <w:widowControl/>
        <w:jc w:val="left"/>
        <w:rPr>
          <w:rFonts w:hint="eastAsia" w:ascii="宋体" w:hAnsi="宋体" w:eastAsia="宋体" w:cs="宋体"/>
          <w:color w:val="000000"/>
          <w:kern w:val="0"/>
          <w:sz w:val="28"/>
          <w:szCs w:val="28"/>
          <w:lang w:bidi="ar"/>
        </w:rPr>
      </w:pPr>
    </w:p>
    <w:p>
      <w:pPr>
        <w:pStyle w:val="6"/>
        <w:numPr>
          <w:ilvl w:val="0"/>
          <w:numId w:val="2"/>
        </w:numPr>
        <w:ind w:firstLineChars="0"/>
        <w:rPr>
          <w:rFonts w:ascii="宋体" w:hAnsi="宋体" w:eastAsia="宋体" w:cs="宋体"/>
          <w:b/>
          <w:bCs/>
          <w:sz w:val="28"/>
          <w:szCs w:val="28"/>
        </w:rPr>
      </w:pPr>
      <w:r>
        <w:rPr>
          <w:rFonts w:hint="eastAsia" w:ascii="宋体" w:hAnsi="宋体" w:eastAsia="宋体" w:cs="宋体"/>
          <w:b/>
          <w:bCs/>
          <w:sz w:val="28"/>
          <w:szCs w:val="28"/>
        </w:rPr>
        <w:t>第二大板块互动部分</w:t>
      </w:r>
    </w:p>
    <w:p>
      <w:pPr>
        <w:ind w:firstLine="560" w:firstLineChars="200"/>
      </w:pPr>
      <w:r>
        <w:rPr>
          <w:rFonts w:hint="eastAsia" w:ascii="宋体" w:hAnsi="宋体" w:eastAsia="宋体" w:cs="宋体"/>
          <w:sz w:val="28"/>
          <w:szCs w:val="28"/>
        </w:rPr>
        <w:t>2</w:t>
      </w:r>
      <w:r>
        <w:rPr>
          <w:rFonts w:ascii="宋体" w:hAnsi="宋体" w:eastAsia="宋体" w:cs="宋体"/>
          <w:sz w:val="28"/>
          <w:szCs w:val="28"/>
        </w:rPr>
        <w:t>023年</w:t>
      </w:r>
      <w:r>
        <w:rPr>
          <w:rFonts w:hint="eastAsia" w:ascii="宋体" w:hAnsi="宋体" w:eastAsia="宋体" w:cs="宋体"/>
          <w:sz w:val="28"/>
          <w:szCs w:val="28"/>
        </w:rPr>
        <w:t>全国两会后，新华报业传媒集团推出业界首个聚焦高质量发展的大型调研式采访行动：“苏”式高质量发展新“三十六计”。每一计由3D悬浮效果呈现，自动缩放旋转运动，视觉看起来画面饱满、富有层次。点击任何一个“计”的名词，都会跳出相应二级弹窗页面，皆为视频及图文报道。用户参与互动，上传高质量发展“金点子”。</w:t>
      </w:r>
    </w:p>
    <w:p>
      <w:pPr>
        <w:jc w:val="center"/>
      </w:pPr>
    </w:p>
    <w:p>
      <w:pPr>
        <w:ind w:firstLine="560" w:firstLineChars="200"/>
        <w:rPr>
          <w:rFonts w:hint="eastAsia" w:ascii="宋体" w:hAnsi="宋体" w:eastAsia="宋体" w:cs="宋体"/>
          <w:color w:val="000000"/>
          <w:sz w:val="28"/>
          <w:szCs w:val="28"/>
          <w:shd w:val="clear" w:color="auto" w:fill="FFFFFF"/>
        </w:rPr>
      </w:pPr>
      <w:r>
        <w:rPr>
          <w:rFonts w:hint="eastAsia" w:ascii="宋体" w:hAnsi="宋体" w:eastAsia="宋体" w:cs="宋体"/>
          <w:sz w:val="28"/>
          <w:szCs w:val="28"/>
        </w:rPr>
        <w:t>以下为代表作《</w:t>
      </w:r>
      <w:r>
        <w:rPr>
          <w:rFonts w:hint="eastAsia" w:ascii="宋体" w:hAnsi="宋体" w:eastAsia="宋体" w:cs="宋体"/>
          <w:color w:val="000000"/>
          <w:sz w:val="28"/>
          <w:szCs w:val="28"/>
          <w:shd w:val="clear" w:color="auto" w:fill="FFFFFF"/>
        </w:rPr>
        <w:t>“链”环计｜“链”起先进计算产业集群》文字稿——</w:t>
      </w:r>
    </w:p>
    <w:p>
      <w:pPr>
        <w:ind w:firstLine="643" w:firstLineChars="200"/>
        <w:rPr>
          <w:rFonts w:ascii="宋体" w:hAnsi="宋体" w:eastAsia="宋体" w:cs="宋体"/>
          <w:b/>
          <w:bCs/>
          <w:sz w:val="32"/>
          <w:szCs w:val="32"/>
        </w:rPr>
      </w:pPr>
      <w:r>
        <w:rPr>
          <w:rFonts w:hint="eastAsia" w:ascii="宋体" w:hAnsi="宋体" w:eastAsia="宋体" w:cs="宋体"/>
          <w:b/>
          <w:bCs/>
          <w:sz w:val="32"/>
          <w:szCs w:val="32"/>
        </w:rPr>
        <w:t>“链”环计｜“链”起先进计算产业集群</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编者按：</w:t>
      </w:r>
    </w:p>
    <w:p>
      <w:pPr>
        <w:ind w:firstLine="560" w:firstLineChars="200"/>
        <w:rPr>
          <w:rFonts w:hint="eastAsia" w:ascii="方正楷体_GBK" w:hAnsi="方正楷体_GB2312" w:eastAsia="方正楷体_GBK" w:cs="方正楷体_GB2312"/>
          <w:sz w:val="28"/>
          <w:szCs w:val="28"/>
        </w:rPr>
      </w:pPr>
      <w:r>
        <w:rPr>
          <w:rFonts w:hint="eastAsia" w:ascii="方正楷体_GBK" w:hAnsi="方正楷体_GB2312" w:eastAsia="方正楷体_GBK" w:cs="方正楷体_GB2312"/>
          <w:sz w:val="28"/>
          <w:szCs w:val="28"/>
        </w:rPr>
        <w:t>今年全国两会期间，习近平总书记在参加江苏代表团审议时强调，高质量发展是全面建设社会主义现代化国家的首要任务。3月13日，李强总理在出席记者会并回答中外记者提问时表示，坐在办公室碰到的都是问题，下去调研看到的全是办法，高手在民间。</w:t>
      </w:r>
    </w:p>
    <w:p>
      <w:pPr>
        <w:ind w:firstLine="560" w:firstLineChars="200"/>
        <w:rPr>
          <w:rFonts w:hint="eastAsia" w:ascii="方正楷体_GBK" w:hAnsi="方正楷体_GB2312" w:eastAsia="方正楷体_GBK" w:cs="方正楷体_GB2312"/>
          <w:sz w:val="28"/>
          <w:szCs w:val="28"/>
        </w:rPr>
      </w:pPr>
      <w:r>
        <w:rPr>
          <w:rFonts w:hint="eastAsia" w:ascii="方正楷体_GBK" w:hAnsi="方正楷体_GB2312" w:eastAsia="方正楷体_GBK" w:cs="方正楷体_GB2312"/>
          <w:sz w:val="28"/>
          <w:szCs w:val="28"/>
        </w:rPr>
        <w:t>调查研究是谋事之基、成事之道。新时代、新征程、新伟业，江苏在高质量发展中积累了哪些好经验？解决了哪些新问题？日前，新华日报·交汇点新闻启动《“苏”式高质量发展“新三十六计”》全媒体采访行动。记者践行“四力”，深入全省36个基层观察点调查研究、走访问计，全面展示江苏在高质量发展中继续走在前列的生动实践。</w:t>
      </w:r>
    </w:p>
    <w:p>
      <w:pPr>
        <w:ind w:firstLine="560" w:firstLineChars="200"/>
        <w:rPr>
          <w:rFonts w:ascii="方正楷体_GBK" w:hAnsi="宋体" w:eastAsia="方正楷体_GBK" w:cs="宋体"/>
          <w:sz w:val="28"/>
          <w:szCs w:val="28"/>
        </w:rPr>
      </w:pPr>
    </w:p>
    <w:p>
      <w:pPr>
        <w:ind w:firstLine="560" w:firstLineChars="200"/>
        <w:rPr>
          <w:rFonts w:ascii="宋体" w:hAnsi="宋体" w:eastAsia="宋体" w:cs="宋体"/>
          <w:sz w:val="28"/>
          <w:szCs w:val="28"/>
        </w:rPr>
      </w:pPr>
      <w:r>
        <w:rPr>
          <w:rFonts w:hint="eastAsia" w:ascii="宋体" w:hAnsi="宋体" w:eastAsia="宋体" w:cs="宋体"/>
          <w:sz w:val="28"/>
          <w:szCs w:val="28"/>
        </w:rPr>
        <w:t>作为先进计算产业发展的主阵地和主战场，昆山国家高新技术产业开发区（以下简称“昆山高新区”）聚焦、聚力“平台支撑、项目牵引、产业集聚、人才高地、政策支持”五大“‘链’环计”，打造出了一幅做强产业链、谋求高质量发展的蓬勃图景。3月底，新华日报·交汇点记者来到以产业链优势闻名的昆山，进行蹲点调研。</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聚焦·课题：</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“不能等，先做了再说！”</w:t>
      </w:r>
    </w:p>
    <w:p>
      <w:pPr>
        <w:ind w:firstLine="560" w:firstLineChars="200"/>
        <w:rPr>
          <w:rFonts w:ascii="宋体" w:hAnsi="宋体" w:eastAsia="宋体" w:cs="宋体"/>
          <w:sz w:val="28"/>
          <w:szCs w:val="28"/>
        </w:rPr>
      </w:pPr>
      <w:r>
        <w:rPr>
          <w:rFonts w:hint="eastAsia" w:ascii="宋体" w:hAnsi="宋体" w:eastAsia="宋体" w:cs="宋体"/>
          <w:sz w:val="28"/>
          <w:szCs w:val="28"/>
        </w:rPr>
        <w:t>一场春雨过后，草木勃发、万物竞荣。</w:t>
      </w:r>
    </w:p>
    <w:p>
      <w:pPr>
        <w:ind w:firstLine="560" w:firstLineChars="200"/>
        <w:rPr>
          <w:rFonts w:ascii="宋体" w:hAnsi="宋体" w:eastAsia="宋体" w:cs="宋体"/>
          <w:sz w:val="28"/>
          <w:szCs w:val="28"/>
        </w:rPr>
      </w:pPr>
      <w:r>
        <w:rPr>
          <w:rFonts w:hint="eastAsia" w:ascii="宋体" w:hAnsi="宋体" w:eastAsia="宋体" w:cs="宋体"/>
          <w:sz w:val="28"/>
          <w:szCs w:val="28"/>
        </w:rPr>
        <w:t>昆山高新区元丰路和南淞路交界处，有一片面积约0.3平方公里的水域，这就是南淞湖。过去，这里是附近居民的休闲健身场所；如今，“拔节生长”的还有一处先进计算产业园——“南淞智谷”。</w:t>
      </w:r>
    </w:p>
    <w:p>
      <w:pPr>
        <w:ind w:firstLine="560" w:firstLineChars="200"/>
        <w:rPr>
          <w:rFonts w:ascii="宋体" w:hAnsi="宋体" w:eastAsia="宋体" w:cs="宋体"/>
          <w:sz w:val="28"/>
          <w:szCs w:val="28"/>
        </w:rPr>
      </w:pPr>
      <w:r>
        <w:rPr>
          <w:rFonts w:hint="eastAsia" w:ascii="宋体" w:hAnsi="宋体" w:eastAsia="宋体" w:cs="宋体"/>
          <w:sz w:val="28"/>
          <w:szCs w:val="28"/>
        </w:rPr>
        <w:t>“先进计算是一个新概念，一开始提出来，我们只知道大方向是对的！不能等，先做了再说！”这是调研中，当记者追问“这样做的初衷”时得到的回答。</w:t>
      </w:r>
    </w:p>
    <w:p>
      <w:pPr>
        <w:ind w:firstLine="560" w:firstLineChars="200"/>
        <w:rPr>
          <w:rFonts w:ascii="宋体" w:hAnsi="宋体" w:eastAsia="宋体" w:cs="宋体"/>
          <w:sz w:val="28"/>
          <w:szCs w:val="28"/>
        </w:rPr>
      </w:pPr>
      <w:r>
        <w:rPr>
          <w:rFonts w:hint="eastAsia" w:ascii="宋体" w:hAnsi="宋体" w:eastAsia="宋体" w:cs="宋体"/>
          <w:sz w:val="28"/>
          <w:szCs w:val="28"/>
        </w:rPr>
        <w:t>数字经济时代，算力成为一种新型生产力，被业界誉为新一代的“石油”。由算力、算法、算据、算网等要素组成的先进计算，成为数字经济时代的核心生产力——虽然看似深奥，但意识到算力的重要性后，昆山高新区“坐不住”了。</w:t>
      </w:r>
    </w:p>
    <w:p>
      <w:pPr>
        <w:ind w:firstLine="560" w:firstLineChars="200"/>
        <w:rPr>
          <w:rFonts w:ascii="宋体" w:hAnsi="宋体" w:eastAsia="宋体" w:cs="宋体"/>
          <w:sz w:val="28"/>
          <w:szCs w:val="28"/>
        </w:rPr>
      </w:pPr>
      <w:r>
        <w:rPr>
          <w:rFonts w:hint="eastAsia" w:ascii="宋体" w:hAnsi="宋体" w:eastAsia="宋体" w:cs="宋体"/>
          <w:sz w:val="28"/>
          <w:szCs w:val="28"/>
        </w:rPr>
        <w:t>随着调研的逐步深入，记者更加深切地体会到：以超前的战略眼光把握先进计算发展新机遇、开拓先进计算产业新蓝海，既是昆山人的“敢为人先”，也是昆山人的“精打细算”。</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行动·效应：</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从一个“龙头”到“一条龙”</w:t>
      </w:r>
    </w:p>
    <w:p>
      <w:pPr>
        <w:ind w:firstLine="560" w:firstLineChars="200"/>
        <w:rPr>
          <w:rFonts w:ascii="宋体" w:hAnsi="宋体" w:eastAsia="宋体" w:cs="宋体"/>
          <w:sz w:val="28"/>
          <w:szCs w:val="28"/>
        </w:rPr>
      </w:pPr>
      <w:r>
        <w:rPr>
          <w:rFonts w:hint="eastAsia" w:ascii="宋体" w:hAnsi="宋体" w:eastAsia="宋体" w:cs="宋体"/>
          <w:sz w:val="28"/>
          <w:szCs w:val="28"/>
        </w:rPr>
        <w:t>本次调研的首站是中科可控信息产业有限公司（以下简称“中科可控”）。作为产业园区内的龙头企业，中科可控在南淞智谷落地生根、开花结果，其发展的全过程和昆山高新区做强产业链、打造先进计算产业集群的进程密不可分。</w:t>
      </w:r>
    </w:p>
    <w:p>
      <w:pPr>
        <w:ind w:firstLine="560" w:firstLineChars="200"/>
        <w:rPr>
          <w:rFonts w:ascii="宋体" w:hAnsi="宋体" w:eastAsia="宋体" w:cs="宋体"/>
          <w:sz w:val="28"/>
          <w:szCs w:val="28"/>
        </w:rPr>
      </w:pPr>
      <w:r>
        <w:rPr>
          <w:rFonts w:hint="eastAsia" w:ascii="宋体" w:hAnsi="宋体" w:eastAsia="宋体" w:cs="宋体"/>
          <w:sz w:val="28"/>
          <w:szCs w:val="28"/>
        </w:rPr>
        <w:t>缘分，要从2017年说起。那时，昆山干部就多次前往北京，与中国科学院深入接洽交流。“昆山人的专业和热情打动了我们！”中科可控总裁聂华说，“当时，国家在安全可控方面的需求日益迫切，我们和昆山高新区都有推进信息技术安全可控产业化的共同意愿。”</w:t>
      </w:r>
    </w:p>
    <w:p>
      <w:pPr>
        <w:ind w:firstLine="560" w:firstLineChars="200"/>
        <w:rPr>
          <w:rFonts w:ascii="宋体" w:hAnsi="宋体" w:eastAsia="宋体" w:cs="宋体"/>
          <w:sz w:val="28"/>
          <w:szCs w:val="28"/>
        </w:rPr>
      </w:pPr>
      <w:r>
        <w:rPr>
          <w:rFonts w:hint="eastAsia" w:ascii="宋体" w:hAnsi="宋体" w:eastAsia="宋体" w:cs="宋体"/>
          <w:sz w:val="28"/>
          <w:szCs w:val="28"/>
        </w:rPr>
        <w:t>来到昆山后，高新区的产业政策也“非常到位”。当地专门成立了工作组，每个季度现场为企业协调解决发展过程中遇到的各种难题，并且在人才、资金、运营等方面提供全方位支持。</w:t>
      </w:r>
    </w:p>
    <w:p>
      <w:pPr>
        <w:ind w:firstLine="560" w:firstLineChars="200"/>
        <w:rPr>
          <w:rFonts w:ascii="宋体" w:hAnsi="宋体" w:eastAsia="宋体" w:cs="宋体"/>
          <w:sz w:val="28"/>
          <w:szCs w:val="28"/>
        </w:rPr>
      </w:pPr>
      <w:r>
        <w:rPr>
          <w:rFonts w:hint="eastAsia" w:ascii="宋体" w:hAnsi="宋体" w:eastAsia="宋体" w:cs="宋体"/>
          <w:sz w:val="28"/>
          <w:szCs w:val="28"/>
        </w:rPr>
        <w:t>中科可控最初的发展战略是将发力点集中在产品化研发以及生产制造上，着重做好高端计算机、服务器等产品的供应。但随着企业与昆山高新区的深入沟通，公司业务中加入了算力板块。“如今，中国科学院安全可控信息技术产业化基地围绕研发、制造和应用，形成了‘三位一体’的结构，实现了整个先进计算产业的完整布局。”聂华说。</w:t>
      </w:r>
    </w:p>
    <w:p>
      <w:pPr>
        <w:ind w:firstLine="560" w:firstLineChars="200"/>
        <w:rPr>
          <w:rFonts w:ascii="宋体" w:hAnsi="宋体" w:eastAsia="宋体" w:cs="宋体"/>
          <w:sz w:val="28"/>
          <w:szCs w:val="28"/>
        </w:rPr>
      </w:pPr>
      <w:r>
        <w:rPr>
          <w:rFonts w:hint="eastAsia" w:ascii="宋体" w:hAnsi="宋体" w:eastAsia="宋体" w:cs="宋体"/>
          <w:sz w:val="28"/>
          <w:szCs w:val="28"/>
        </w:rPr>
        <w:t>中科可控的发展好势头，让当地算力经济释放出强大的“虹吸”效应，寒武纪、中科晶上等企业接连“镶嵌”到产业版图中。同时，先进计算产业的兴起也迅速带动上下游相关产业的蓬勃发展，先进通信产业就是其中之一。</w:t>
      </w:r>
    </w:p>
    <w:p>
      <w:pPr>
        <w:ind w:firstLine="560" w:firstLineChars="200"/>
        <w:rPr>
          <w:rFonts w:ascii="宋体" w:hAnsi="宋体" w:eastAsia="宋体" w:cs="宋体"/>
          <w:sz w:val="28"/>
          <w:szCs w:val="28"/>
        </w:rPr>
      </w:pPr>
      <w:r>
        <w:rPr>
          <w:rFonts w:hint="eastAsia" w:ascii="宋体" w:hAnsi="宋体" w:eastAsia="宋体" w:cs="宋体"/>
          <w:sz w:val="28"/>
          <w:szCs w:val="28"/>
        </w:rPr>
        <w:t>“随着分布式计算以及边缘计算的应用日益广泛，海量数据的远程交换、上行下发都需要大带宽、高效率的通信来配合，为先进计算产业提供辅助和支撑。”苏州能讯高能半导体有限公司就是深耕于此的一家科创型企业，公司副总裁任勉告诉记者，“作为先进通信产业核心元器件的供应商以及技术提供者，苏州能讯之所以选择落户昆山不仅因为这里的人才环境优越、交通条件便利以及半导体产业链完善、配套能力强，也是希望能够为昆山的先进计算产业助力，进一步畅通算力和数据之间的‘管道’。”</w:t>
      </w:r>
    </w:p>
    <w:p>
      <w:pPr>
        <w:ind w:firstLine="560" w:firstLineChars="200"/>
        <w:rPr>
          <w:rFonts w:ascii="宋体" w:hAnsi="宋体" w:eastAsia="宋体" w:cs="宋体"/>
          <w:sz w:val="28"/>
          <w:szCs w:val="28"/>
        </w:rPr>
      </w:pPr>
      <w:r>
        <w:rPr>
          <w:rFonts w:hint="eastAsia" w:ascii="宋体" w:hAnsi="宋体" w:eastAsia="宋体" w:cs="宋体"/>
          <w:sz w:val="28"/>
          <w:szCs w:val="28"/>
        </w:rPr>
        <w:t>中科可控副总裁黄建新曾是一名长期从事研发业务的一线工程师。加入中科可控前，黄建新曾供职于一家知名外企，负责芯片等硬件设备的研发。当得知中国科学院与江苏省建立了产业化基地，黄建新意识到自己回国的时刻终于到来了。“我在国外的企业工作了很长时间，参与到国内先进计算产业化的进程中一直是我的梦想，而江苏是一个很好的平台！”黄建新说。</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调研·问计：</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五大“‘链’环计”释放产业新动能</w:t>
      </w:r>
    </w:p>
    <w:p>
      <w:pPr>
        <w:ind w:firstLine="560" w:firstLineChars="200"/>
        <w:rPr>
          <w:rFonts w:ascii="宋体" w:hAnsi="宋体" w:eastAsia="宋体" w:cs="宋体"/>
          <w:sz w:val="28"/>
          <w:szCs w:val="28"/>
        </w:rPr>
      </w:pPr>
      <w:r>
        <w:rPr>
          <w:rFonts w:hint="eastAsia" w:ascii="宋体" w:hAnsi="宋体" w:eastAsia="宋体" w:cs="宋体"/>
          <w:sz w:val="28"/>
          <w:szCs w:val="28"/>
        </w:rPr>
        <w:t>如何顺应时代趋势，抢抓数字经济时代产业创新集群发展机遇？昆山高新区探索出了一系列锦囊妙计。调研期间，昆山高新区经济发展局副局长彭峰为记者一一拆解：</w:t>
      </w:r>
    </w:p>
    <w:p>
      <w:pPr>
        <w:ind w:firstLine="560" w:firstLineChars="200"/>
        <w:rPr>
          <w:rFonts w:ascii="宋体" w:hAnsi="宋体" w:eastAsia="宋体" w:cs="宋体"/>
          <w:sz w:val="28"/>
          <w:szCs w:val="28"/>
        </w:rPr>
      </w:pPr>
      <w:r>
        <w:rPr>
          <w:rFonts w:hint="eastAsia" w:ascii="宋体" w:hAnsi="宋体" w:eastAsia="宋体" w:cs="宋体"/>
          <w:sz w:val="28"/>
          <w:szCs w:val="28"/>
        </w:rPr>
        <w:t>一是科学制定产业规划。昆山高新区与中国科学院计算所签订全面战略合作协议，邀请中国科学院计算所战略研究中心编制完成《先进计算产业发展专项规划》；邀请深圳城市规划设计研究院梳理先进计算产业链上中下游结构，深度研究产业与空间深度融合，明确招商图谱和重点企业清单，编制完成先进计算产业发展规划和空间规划，为产业链构建做好顶层设计。</w:t>
      </w:r>
    </w:p>
    <w:p>
      <w:pPr>
        <w:ind w:firstLine="560" w:firstLineChars="200"/>
        <w:rPr>
          <w:rFonts w:ascii="宋体" w:hAnsi="宋体" w:eastAsia="宋体" w:cs="宋体"/>
          <w:sz w:val="28"/>
          <w:szCs w:val="28"/>
        </w:rPr>
      </w:pPr>
      <w:r>
        <w:rPr>
          <w:rFonts w:hint="eastAsia" w:ascii="宋体" w:hAnsi="宋体" w:eastAsia="宋体" w:cs="宋体"/>
          <w:sz w:val="28"/>
          <w:szCs w:val="28"/>
        </w:rPr>
        <w:t>二是大力推进产业集聚。一方面布局综合赛道。全力构建“4+2+X”先进计算产业发展体系，即聚焦高端芯片研发设计、集成电路先进制造、高端服务器生产和工业软件研发4项重点赛道，全力打造综合算力平台和应用支持平台2大服务平台，前瞻布局量子计算、类脑计算等X个前沿领域。另一方面加快项目引进。依托昆山超级云计算中心、昆山智算中心“虹吸”效应，着力引进一批产业关联度高的重大项目、创新联合体、重点实验室。</w:t>
      </w:r>
    </w:p>
    <w:p>
      <w:pPr>
        <w:ind w:firstLine="560" w:firstLineChars="200"/>
        <w:rPr>
          <w:rFonts w:ascii="宋体" w:hAnsi="宋体" w:eastAsia="宋体" w:cs="宋体"/>
          <w:sz w:val="28"/>
          <w:szCs w:val="28"/>
        </w:rPr>
      </w:pPr>
      <w:r>
        <w:rPr>
          <w:rFonts w:hint="eastAsia" w:ascii="宋体" w:hAnsi="宋体" w:eastAsia="宋体" w:cs="宋体"/>
          <w:sz w:val="28"/>
          <w:szCs w:val="28"/>
        </w:rPr>
        <w:t>三是强化高端人才引培。加紧制定先进计算“高精尖缺”引才目录，靶向引进一批先进计算学科带头人、技术领军人才、高级管理人才和创新团队，在创新创业、个税奖励、住房保障、子女就学、医疗保障等方面给予优先支持。</w:t>
      </w:r>
    </w:p>
    <w:p>
      <w:pPr>
        <w:ind w:firstLine="560" w:firstLineChars="200"/>
        <w:rPr>
          <w:rFonts w:ascii="宋体" w:hAnsi="宋体" w:eastAsia="宋体" w:cs="宋体"/>
          <w:sz w:val="28"/>
          <w:szCs w:val="28"/>
        </w:rPr>
      </w:pPr>
      <w:r>
        <w:rPr>
          <w:rFonts w:hint="eastAsia" w:ascii="宋体" w:hAnsi="宋体" w:eastAsia="宋体" w:cs="宋体"/>
          <w:sz w:val="28"/>
          <w:szCs w:val="28"/>
        </w:rPr>
        <w:t>四是加大资金支持力度。加大财政专项资金向先进计算产业倾斜力度，支持先进计算龙头企业、初创企业和种子企业发展。积极争取国家集成电路产业投资基金、国家政策性银行对先进计算重大项目的支持。发挥产业创新集群专项基金引导作用，撬动更多社会资本加强先进计算产业发展。积极落实国家高新技术企业税收优惠政策。鼓励金融机构创新金融产品，发展投贷联动、科技融资担保、知识产权质押等业务。</w:t>
      </w:r>
    </w:p>
    <w:p>
      <w:pPr>
        <w:ind w:firstLine="560" w:firstLineChars="200"/>
        <w:rPr>
          <w:rFonts w:ascii="宋体" w:hAnsi="宋体" w:eastAsia="宋体" w:cs="宋体"/>
          <w:sz w:val="28"/>
          <w:szCs w:val="28"/>
        </w:rPr>
      </w:pPr>
      <w:r>
        <w:rPr>
          <w:rFonts w:hint="eastAsia" w:ascii="宋体" w:hAnsi="宋体" w:eastAsia="宋体" w:cs="宋体"/>
          <w:sz w:val="28"/>
          <w:szCs w:val="28"/>
        </w:rPr>
        <w:t>五是提升园区运营水平。通过组建专业运营团队、推动资源要素集聚、建设社会公共服务平台、提升政务服务效能等一系列举措，推动产业园快速发展。“力争到‘十四五’期末，推动先进计算产业规模突破500亿元，打造成为全国引领型先进计算示范区，支撑数字经济的高质量发展。”彭峰信心十足地说。</w:t>
      </w:r>
    </w:p>
    <w:p>
      <w:pPr>
        <w:ind w:firstLine="560" w:firstLineChars="200"/>
        <w:rPr>
          <w:rFonts w:ascii="宋体" w:hAnsi="宋体" w:eastAsia="宋体" w:cs="宋体"/>
          <w:sz w:val="28"/>
          <w:szCs w:val="28"/>
        </w:rPr>
      </w:pPr>
      <w:r>
        <w:rPr>
          <w:rFonts w:hint="eastAsia" w:ascii="宋体" w:hAnsi="宋体" w:eastAsia="宋体" w:cs="宋体"/>
          <w:sz w:val="28"/>
          <w:szCs w:val="28"/>
        </w:rPr>
        <w:t>调研中，昆山市委常委、昆山高新区党工委书记孙道寻向记者表示，数字技术、数字经济是世界科技革命和产业变革的先机，而先进计算处于数字技术最前沿，是数字经济发展的重要基石。昆山高新区将积极抢抓先进计算产业新风口，依托昆山数字化应用场景丰富、数字化转型需求庞大的优势，加快先进计算产业链自主配套和能级跃升，全力把先进计算产业基础筑得更牢、创新集群建得更强、发展能级提得更高，加快打造在全国乃至全球具有影响力的先进计算产业高地。</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建言·启示：</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推动发展模式不断创新</w:t>
      </w:r>
    </w:p>
    <w:p>
      <w:pPr>
        <w:ind w:firstLine="560" w:firstLineChars="200"/>
        <w:rPr>
          <w:rFonts w:ascii="宋体" w:hAnsi="宋体" w:eastAsia="宋体" w:cs="宋体"/>
          <w:sz w:val="28"/>
          <w:szCs w:val="28"/>
        </w:rPr>
      </w:pPr>
      <w:r>
        <w:rPr>
          <w:rFonts w:hint="eastAsia" w:ascii="宋体" w:hAnsi="宋体" w:eastAsia="宋体" w:cs="宋体"/>
          <w:sz w:val="28"/>
          <w:szCs w:val="28"/>
        </w:rPr>
        <w:t>记者蹲点调研期间，广州市大湾区现代产业发展研究院执行院长曹长林正在准备出席由昆山市政府主办的2023中国数字经济阳澄湖峰会暨昆山先进计算产业创新集群建设大会。“当前，包括先进计算产业在内的任何产业，都需要构建完整的生态、形成有效的生态链，为实体经济、为各个行业赋能。经过长期的积累，昆山已具备了打造完整先进计算产业生态的坚实基础。”</w:t>
      </w:r>
    </w:p>
    <w:p>
      <w:pPr>
        <w:ind w:firstLine="560" w:firstLineChars="200"/>
        <w:rPr>
          <w:rFonts w:ascii="宋体" w:hAnsi="宋体" w:eastAsia="宋体" w:cs="宋体"/>
          <w:sz w:val="28"/>
          <w:szCs w:val="28"/>
        </w:rPr>
      </w:pPr>
      <w:r>
        <w:rPr>
          <w:rFonts w:hint="eastAsia" w:ascii="宋体" w:hAnsi="宋体" w:eastAsia="宋体" w:cs="宋体"/>
          <w:sz w:val="28"/>
          <w:szCs w:val="28"/>
        </w:rPr>
        <w:t>曹长林认为，应进一步搭建良好的先进计算产业发展平台，推动发展模式不断创新。“昆山即将筹备成立长三角数字经济产业创新研究院，启用第六代数字商业根服务器实验室，中国经济改革研究基金会数字经济标准化委员会也将在这次峰会上揭牌，从而利用国家智库的力量为昆山先进计算产业的发展搭建起学术高地。”</w:t>
      </w:r>
    </w:p>
    <w:p>
      <w:pPr>
        <w:ind w:firstLine="560" w:firstLineChars="200"/>
        <w:rPr>
          <w:rFonts w:ascii="宋体" w:hAnsi="宋体" w:eastAsia="宋体" w:cs="宋体"/>
          <w:sz w:val="28"/>
          <w:szCs w:val="28"/>
        </w:rPr>
      </w:pPr>
      <w:r>
        <w:rPr>
          <w:rFonts w:hint="eastAsia" w:ascii="宋体" w:hAnsi="宋体" w:eastAsia="宋体" w:cs="宋体"/>
          <w:sz w:val="28"/>
          <w:szCs w:val="28"/>
        </w:rPr>
        <w:t>曹长林建言：“在生态构建上，先进计算产业创新集群不仅要有聚焦数据要素价值挖掘的创新，更要建立数据要素流通治理的机制，加速数据要素产业集群的培育。在多措并举的同时，形成完整生态链的有效运作和内循环，推动创新集群形成更加有效的发展模式。”</w:t>
      </w:r>
    </w:p>
    <w:p>
      <w:pPr>
        <w:widowControl/>
        <w:jc w:val="left"/>
        <w:rPr>
          <w:rFonts w:ascii="宋体" w:hAnsi="宋体" w:eastAsia="宋体" w:cs="宋体"/>
          <w:b/>
          <w:bCs/>
          <w:sz w:val="28"/>
          <w:szCs w:val="28"/>
        </w:rPr>
      </w:pPr>
    </w:p>
    <w:p>
      <w:pPr>
        <w:ind w:firstLine="562" w:firstLineChars="200"/>
        <w:jc w:val="left"/>
        <w:rPr>
          <w:rFonts w:ascii="宋体" w:hAnsi="宋体" w:eastAsia="宋体" w:cs="宋体"/>
          <w:sz w:val="28"/>
          <w:szCs w:val="28"/>
        </w:rPr>
      </w:pPr>
      <w:r>
        <w:rPr>
          <w:rFonts w:hint="eastAsia" w:ascii="宋体" w:hAnsi="宋体" w:eastAsia="宋体" w:cs="宋体"/>
          <w:b/>
          <w:bCs/>
          <w:sz w:val="28"/>
          <w:szCs w:val="28"/>
        </w:rPr>
        <w:t>《</w:t>
      </w:r>
      <w:r>
        <w:rPr>
          <w:rFonts w:hint="eastAsia" w:ascii="宋体" w:hAnsi="宋体" w:eastAsia="宋体" w:cs="宋体"/>
          <w:b/>
          <w:bCs/>
          <w:color w:val="000000"/>
          <w:sz w:val="28"/>
          <w:szCs w:val="28"/>
          <w:shd w:val="clear" w:color="auto" w:fill="FFFFFF"/>
        </w:rPr>
        <w:t>“链”环计｜“链”起先进计算产业集群》视频文字稿：</w:t>
      </w:r>
    </w:p>
    <w:p>
      <w:pPr>
        <w:ind w:firstLine="560" w:firstLineChars="200"/>
        <w:rPr>
          <w:rFonts w:ascii="宋体" w:hAnsi="宋体" w:eastAsia="宋体" w:cs="宋体"/>
          <w:sz w:val="28"/>
          <w:szCs w:val="28"/>
        </w:rPr>
      </w:pPr>
      <w:r>
        <w:rPr>
          <w:rFonts w:hint="eastAsia" w:ascii="宋体" w:hAnsi="宋体" w:eastAsia="宋体" w:cs="宋体"/>
          <w:sz w:val="28"/>
          <w:szCs w:val="28"/>
        </w:rPr>
        <w:t>如何打造一条高质量发展的先进产业链</w:t>
      </w:r>
    </w:p>
    <w:p>
      <w:pPr>
        <w:ind w:firstLine="560" w:firstLineChars="200"/>
        <w:rPr>
          <w:rFonts w:ascii="宋体" w:hAnsi="宋体" w:eastAsia="宋体" w:cs="宋体"/>
          <w:sz w:val="28"/>
          <w:szCs w:val="28"/>
        </w:rPr>
      </w:pPr>
      <w:r>
        <w:rPr>
          <w:rFonts w:hint="eastAsia" w:ascii="宋体" w:hAnsi="宋体" w:eastAsia="宋体" w:cs="宋体"/>
          <w:sz w:val="28"/>
          <w:szCs w:val="28"/>
        </w:rPr>
        <w:t>2023年3月底</w:t>
      </w:r>
    </w:p>
    <w:p>
      <w:pPr>
        <w:ind w:firstLine="560" w:firstLineChars="200"/>
        <w:rPr>
          <w:rFonts w:ascii="宋体" w:hAnsi="宋体" w:eastAsia="宋体" w:cs="宋体"/>
          <w:sz w:val="28"/>
          <w:szCs w:val="28"/>
        </w:rPr>
      </w:pPr>
      <w:r>
        <w:rPr>
          <w:rFonts w:hint="eastAsia" w:ascii="宋体" w:hAnsi="宋体" w:eastAsia="宋体" w:cs="宋体"/>
          <w:sz w:val="28"/>
          <w:szCs w:val="28"/>
        </w:rPr>
        <w:t>新华日报·交汇点记者来到了以产业链优势闻名的昆山</w:t>
      </w:r>
    </w:p>
    <w:p>
      <w:pPr>
        <w:ind w:firstLine="560" w:firstLineChars="200"/>
        <w:rPr>
          <w:rFonts w:ascii="宋体" w:hAnsi="宋体" w:eastAsia="宋体" w:cs="宋体"/>
          <w:sz w:val="28"/>
          <w:szCs w:val="28"/>
        </w:rPr>
      </w:pPr>
      <w:r>
        <w:rPr>
          <w:rFonts w:hint="eastAsia" w:ascii="宋体" w:hAnsi="宋体" w:eastAsia="宋体" w:cs="宋体"/>
          <w:sz w:val="28"/>
          <w:szCs w:val="28"/>
        </w:rPr>
        <w:t>进行蹲点调研</w:t>
      </w:r>
    </w:p>
    <w:p>
      <w:pPr>
        <w:ind w:firstLine="560" w:firstLineChars="200"/>
        <w:rPr>
          <w:rFonts w:ascii="宋体" w:hAnsi="宋体" w:eastAsia="宋体" w:cs="宋体"/>
          <w:sz w:val="28"/>
          <w:szCs w:val="28"/>
        </w:rPr>
      </w:pP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地点：昆山高新区中科可控信息产业有限公司</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【人物同期声】</w:t>
      </w:r>
    </w:p>
    <w:p>
      <w:pPr>
        <w:ind w:firstLine="562" w:firstLineChars="200"/>
        <w:rPr>
          <w:rFonts w:ascii="宋体" w:hAnsi="宋体" w:eastAsia="宋体" w:cs="宋体"/>
          <w:sz w:val="28"/>
          <w:szCs w:val="28"/>
        </w:rPr>
      </w:pPr>
      <w:r>
        <w:rPr>
          <w:rFonts w:hint="eastAsia" w:ascii="宋体" w:hAnsi="宋体" w:eastAsia="宋体" w:cs="宋体"/>
          <w:b/>
          <w:bCs/>
          <w:sz w:val="28"/>
          <w:szCs w:val="28"/>
        </w:rPr>
        <w:t>新华日报·交汇点记者 陆威：</w:t>
      </w:r>
    </w:p>
    <w:p>
      <w:pPr>
        <w:ind w:firstLine="560" w:firstLineChars="200"/>
        <w:rPr>
          <w:rFonts w:ascii="宋体" w:hAnsi="宋体" w:eastAsia="宋体" w:cs="宋体"/>
          <w:sz w:val="28"/>
          <w:szCs w:val="28"/>
        </w:rPr>
      </w:pPr>
      <w:r>
        <w:rPr>
          <w:rFonts w:hint="eastAsia" w:ascii="宋体" w:hAnsi="宋体" w:eastAsia="宋体" w:cs="宋体"/>
          <w:sz w:val="28"/>
          <w:szCs w:val="28"/>
        </w:rPr>
        <w:t>“苏”式高质量发展“新三十六计”栏目就从这里开始</w:t>
      </w:r>
    </w:p>
    <w:p>
      <w:pPr>
        <w:ind w:firstLine="560" w:firstLineChars="200"/>
        <w:rPr>
          <w:rFonts w:ascii="宋体" w:hAnsi="宋体" w:eastAsia="宋体" w:cs="宋体"/>
          <w:sz w:val="28"/>
          <w:szCs w:val="28"/>
        </w:rPr>
      </w:pPr>
      <w:r>
        <w:rPr>
          <w:rFonts w:hint="eastAsia" w:ascii="宋体" w:hAnsi="宋体" w:eastAsia="宋体" w:cs="宋体"/>
          <w:sz w:val="28"/>
          <w:szCs w:val="28"/>
        </w:rPr>
        <w:t>寻找当地做强产业链</w:t>
      </w:r>
    </w:p>
    <w:p>
      <w:pPr>
        <w:ind w:firstLine="560" w:firstLineChars="200"/>
        <w:rPr>
          <w:rFonts w:ascii="宋体" w:hAnsi="宋体" w:eastAsia="宋体" w:cs="宋体"/>
          <w:sz w:val="28"/>
          <w:szCs w:val="28"/>
        </w:rPr>
      </w:pPr>
      <w:r>
        <w:rPr>
          <w:rFonts w:hint="eastAsia" w:ascii="宋体" w:hAnsi="宋体" w:eastAsia="宋体" w:cs="宋体"/>
          <w:sz w:val="28"/>
          <w:szCs w:val="28"/>
        </w:rPr>
        <w:t>谋求高质量发展的锦囊妙计</w:t>
      </w:r>
    </w:p>
    <w:p>
      <w:pPr>
        <w:ind w:firstLine="562" w:firstLineChars="200"/>
        <w:rPr>
          <w:rFonts w:hint="eastAsia" w:ascii="宋体" w:hAnsi="宋体" w:eastAsia="宋体" w:cs="宋体"/>
          <w:b/>
          <w:bCs/>
          <w:sz w:val="28"/>
          <w:szCs w:val="28"/>
        </w:rPr>
      </w:pPr>
    </w:p>
    <w:p>
      <w:pPr>
        <w:ind w:firstLine="562" w:firstLineChars="200"/>
        <w:rPr>
          <w:rFonts w:ascii="宋体" w:hAnsi="宋体" w:eastAsia="宋体" w:cs="宋体"/>
          <w:b/>
          <w:bCs/>
          <w:sz w:val="28"/>
          <w:szCs w:val="28"/>
        </w:rPr>
      </w:pPr>
      <w:bookmarkStart w:id="0" w:name="_GoBack"/>
      <w:bookmarkEnd w:id="0"/>
      <w:r>
        <w:rPr>
          <w:rFonts w:hint="eastAsia" w:ascii="宋体" w:hAnsi="宋体" w:eastAsia="宋体" w:cs="宋体"/>
          <w:b/>
          <w:bCs/>
          <w:sz w:val="28"/>
          <w:szCs w:val="28"/>
        </w:rPr>
        <w:t>地点：中科可控信息产业有限公司</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【人物同期声】</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中科可控信息产业有限公司副总裁 黄建新：</w:t>
      </w:r>
    </w:p>
    <w:p>
      <w:pPr>
        <w:ind w:firstLine="560" w:firstLineChars="200"/>
        <w:rPr>
          <w:rFonts w:ascii="宋体" w:hAnsi="宋体" w:eastAsia="宋体" w:cs="宋体"/>
          <w:sz w:val="28"/>
          <w:szCs w:val="28"/>
        </w:rPr>
      </w:pPr>
      <w:r>
        <w:rPr>
          <w:rFonts w:hint="eastAsia" w:ascii="宋体" w:hAnsi="宋体" w:eastAsia="宋体" w:cs="宋体"/>
          <w:sz w:val="28"/>
          <w:szCs w:val="28"/>
        </w:rPr>
        <w:t>这个就是我们平时的硬件实验室</w:t>
      </w:r>
    </w:p>
    <w:p>
      <w:pPr>
        <w:ind w:firstLine="560" w:firstLineChars="200"/>
        <w:rPr>
          <w:rFonts w:ascii="宋体" w:hAnsi="宋体" w:eastAsia="宋体" w:cs="宋体"/>
          <w:sz w:val="28"/>
          <w:szCs w:val="28"/>
        </w:rPr>
      </w:pPr>
      <w:r>
        <w:rPr>
          <w:rFonts w:hint="eastAsia" w:ascii="宋体" w:hAnsi="宋体" w:eastAsia="宋体" w:cs="宋体"/>
          <w:sz w:val="28"/>
          <w:szCs w:val="28"/>
        </w:rPr>
        <w:t>制作基于我们中科海光国产的高性能处理器</w:t>
      </w:r>
    </w:p>
    <w:p>
      <w:pPr>
        <w:ind w:firstLine="560" w:firstLineChars="200"/>
        <w:rPr>
          <w:rFonts w:ascii="宋体" w:hAnsi="宋体" w:eastAsia="宋体" w:cs="宋体"/>
          <w:sz w:val="28"/>
          <w:szCs w:val="28"/>
        </w:rPr>
      </w:pPr>
      <w:r>
        <w:rPr>
          <w:rFonts w:hint="eastAsia" w:ascii="宋体" w:hAnsi="宋体" w:eastAsia="宋体" w:cs="宋体"/>
          <w:sz w:val="28"/>
          <w:szCs w:val="28"/>
        </w:rPr>
        <w:t>服务器的硬件实验室</w:t>
      </w:r>
    </w:p>
    <w:p>
      <w:pPr>
        <w:ind w:firstLine="560" w:firstLineChars="200"/>
        <w:rPr>
          <w:rFonts w:ascii="宋体" w:hAnsi="宋体" w:eastAsia="宋体" w:cs="宋体"/>
          <w:sz w:val="28"/>
          <w:szCs w:val="28"/>
        </w:rPr>
      </w:pPr>
      <w:r>
        <w:rPr>
          <w:rFonts w:hint="eastAsia" w:ascii="宋体" w:hAnsi="宋体" w:eastAsia="宋体" w:cs="宋体"/>
          <w:sz w:val="28"/>
          <w:szCs w:val="28"/>
        </w:rPr>
        <w:t>在过去的2018年我加入中科可控的时候</w:t>
      </w:r>
    </w:p>
    <w:p>
      <w:pPr>
        <w:ind w:firstLine="560" w:firstLineChars="200"/>
        <w:rPr>
          <w:rFonts w:ascii="宋体" w:hAnsi="宋体" w:eastAsia="宋体" w:cs="宋体"/>
          <w:sz w:val="28"/>
          <w:szCs w:val="28"/>
        </w:rPr>
      </w:pPr>
      <w:r>
        <w:rPr>
          <w:rFonts w:hint="eastAsia" w:ascii="宋体" w:hAnsi="宋体" w:eastAsia="宋体" w:cs="宋体"/>
          <w:sz w:val="28"/>
          <w:szCs w:val="28"/>
        </w:rPr>
        <w:t>我从（当时公司只有）两个人</w:t>
      </w:r>
    </w:p>
    <w:p>
      <w:pPr>
        <w:ind w:firstLine="560" w:firstLineChars="200"/>
        <w:rPr>
          <w:rFonts w:ascii="宋体" w:hAnsi="宋体" w:eastAsia="宋体" w:cs="宋体"/>
          <w:sz w:val="28"/>
          <w:szCs w:val="28"/>
        </w:rPr>
      </w:pPr>
      <w:r>
        <w:rPr>
          <w:rFonts w:hint="eastAsia" w:ascii="宋体" w:hAnsi="宋体" w:eastAsia="宋体" w:cs="宋体"/>
          <w:sz w:val="28"/>
          <w:szCs w:val="28"/>
        </w:rPr>
        <w:t>到现在的300人到400人的研发团队</w:t>
      </w:r>
    </w:p>
    <w:p>
      <w:pPr>
        <w:ind w:firstLine="560" w:firstLineChars="200"/>
        <w:rPr>
          <w:rFonts w:ascii="宋体" w:hAnsi="宋体" w:eastAsia="宋体" w:cs="宋体"/>
          <w:sz w:val="28"/>
          <w:szCs w:val="28"/>
        </w:rPr>
      </w:pPr>
      <w:r>
        <w:rPr>
          <w:rFonts w:hint="eastAsia" w:ascii="宋体" w:hAnsi="宋体" w:eastAsia="宋体" w:cs="宋体"/>
          <w:sz w:val="28"/>
          <w:szCs w:val="28"/>
        </w:rPr>
        <w:t>我们基于中科海光的国产化处理器芯片</w:t>
      </w:r>
    </w:p>
    <w:p>
      <w:pPr>
        <w:ind w:firstLine="560" w:firstLineChars="200"/>
        <w:rPr>
          <w:rFonts w:ascii="宋体" w:hAnsi="宋体" w:eastAsia="宋体" w:cs="宋体"/>
          <w:sz w:val="28"/>
          <w:szCs w:val="28"/>
        </w:rPr>
      </w:pPr>
      <w:r>
        <w:rPr>
          <w:rFonts w:hint="eastAsia" w:ascii="宋体" w:hAnsi="宋体" w:eastAsia="宋体" w:cs="宋体"/>
          <w:sz w:val="28"/>
          <w:szCs w:val="28"/>
        </w:rPr>
        <w:t>开发了一系列的产品</w:t>
      </w:r>
    </w:p>
    <w:p>
      <w:pPr>
        <w:ind w:firstLine="560" w:firstLineChars="200"/>
        <w:rPr>
          <w:rFonts w:ascii="宋体" w:hAnsi="宋体" w:eastAsia="宋体" w:cs="宋体"/>
          <w:sz w:val="28"/>
          <w:szCs w:val="28"/>
        </w:rPr>
      </w:pPr>
      <w:r>
        <w:rPr>
          <w:rFonts w:hint="eastAsia" w:ascii="宋体" w:hAnsi="宋体" w:eastAsia="宋体" w:cs="宋体"/>
          <w:sz w:val="28"/>
          <w:szCs w:val="28"/>
        </w:rPr>
        <w:t>人家说高性能处理芯片是量产一代</w:t>
      </w:r>
    </w:p>
    <w:p>
      <w:pPr>
        <w:ind w:firstLine="560" w:firstLineChars="200"/>
        <w:rPr>
          <w:rFonts w:ascii="宋体" w:hAnsi="宋体" w:eastAsia="宋体" w:cs="宋体"/>
          <w:sz w:val="28"/>
          <w:szCs w:val="28"/>
        </w:rPr>
      </w:pPr>
      <w:r>
        <w:rPr>
          <w:rFonts w:hint="eastAsia" w:ascii="宋体" w:hAnsi="宋体" w:eastAsia="宋体" w:cs="宋体"/>
          <w:sz w:val="28"/>
          <w:szCs w:val="28"/>
        </w:rPr>
        <w:t>在研一代和规划一代</w:t>
      </w:r>
    </w:p>
    <w:p>
      <w:pPr>
        <w:ind w:firstLine="560" w:firstLineChars="200"/>
        <w:rPr>
          <w:rFonts w:ascii="宋体" w:hAnsi="宋体" w:eastAsia="宋体" w:cs="宋体"/>
          <w:sz w:val="28"/>
          <w:szCs w:val="28"/>
        </w:rPr>
      </w:pPr>
      <w:r>
        <w:rPr>
          <w:rFonts w:hint="eastAsia" w:ascii="宋体" w:hAnsi="宋体" w:eastAsia="宋体" w:cs="宋体"/>
          <w:sz w:val="28"/>
          <w:szCs w:val="28"/>
        </w:rPr>
        <w:t>这块主板其实就是我们在研的最先进的一块主板</w:t>
      </w:r>
    </w:p>
    <w:p>
      <w:pPr>
        <w:ind w:firstLine="560" w:firstLineChars="200"/>
        <w:rPr>
          <w:rFonts w:ascii="宋体" w:hAnsi="宋体" w:eastAsia="宋体" w:cs="宋体"/>
          <w:sz w:val="28"/>
          <w:szCs w:val="28"/>
        </w:rPr>
      </w:pPr>
      <w:r>
        <w:rPr>
          <w:rFonts w:hint="eastAsia" w:ascii="宋体" w:hAnsi="宋体" w:eastAsia="宋体" w:cs="宋体"/>
          <w:sz w:val="28"/>
          <w:szCs w:val="28"/>
        </w:rPr>
        <w:t>一块板子大概有5000到6000个元器件</w:t>
      </w:r>
    </w:p>
    <w:p>
      <w:pPr>
        <w:ind w:firstLine="560" w:firstLineChars="200"/>
        <w:rPr>
          <w:rFonts w:ascii="宋体" w:hAnsi="宋体" w:eastAsia="宋体" w:cs="宋体"/>
          <w:sz w:val="28"/>
          <w:szCs w:val="28"/>
        </w:rPr>
      </w:pPr>
      <w:r>
        <w:rPr>
          <w:rFonts w:hint="eastAsia" w:ascii="宋体" w:hAnsi="宋体" w:eastAsia="宋体" w:cs="宋体"/>
          <w:sz w:val="28"/>
          <w:szCs w:val="28"/>
        </w:rPr>
        <w:t>有300种种类</w:t>
      </w:r>
    </w:p>
    <w:p>
      <w:pPr>
        <w:ind w:firstLine="560" w:firstLineChars="200"/>
        <w:rPr>
          <w:rFonts w:ascii="宋体" w:hAnsi="宋体" w:eastAsia="宋体" w:cs="宋体"/>
          <w:sz w:val="28"/>
          <w:szCs w:val="28"/>
        </w:rPr>
      </w:pPr>
      <w:r>
        <w:rPr>
          <w:rFonts w:hint="eastAsia" w:ascii="宋体" w:hAnsi="宋体" w:eastAsia="宋体" w:cs="宋体"/>
          <w:sz w:val="28"/>
          <w:szCs w:val="28"/>
        </w:rPr>
        <w:t>目前来说我们立足江苏</w:t>
      </w:r>
    </w:p>
    <w:p>
      <w:pPr>
        <w:ind w:firstLine="560" w:firstLineChars="200"/>
        <w:rPr>
          <w:rFonts w:ascii="宋体" w:hAnsi="宋体" w:eastAsia="宋体" w:cs="宋体"/>
          <w:sz w:val="28"/>
          <w:szCs w:val="28"/>
        </w:rPr>
      </w:pPr>
      <w:r>
        <w:rPr>
          <w:rFonts w:hint="eastAsia" w:ascii="宋体" w:hAnsi="宋体" w:eastAsia="宋体" w:cs="宋体"/>
          <w:sz w:val="28"/>
          <w:szCs w:val="28"/>
        </w:rPr>
        <w:t>辐射长三角 甚至全国</w:t>
      </w:r>
    </w:p>
    <w:p>
      <w:pPr>
        <w:ind w:firstLine="560" w:firstLineChars="200"/>
        <w:rPr>
          <w:rFonts w:ascii="宋体" w:hAnsi="宋体" w:eastAsia="宋体" w:cs="宋体"/>
          <w:sz w:val="28"/>
          <w:szCs w:val="28"/>
        </w:rPr>
      </w:pPr>
      <w:r>
        <w:rPr>
          <w:rFonts w:hint="eastAsia" w:ascii="宋体" w:hAnsi="宋体" w:eastAsia="宋体" w:cs="宋体"/>
          <w:sz w:val="28"/>
          <w:szCs w:val="28"/>
        </w:rPr>
        <w:t>在300种种类里面</w:t>
      </w:r>
    </w:p>
    <w:p>
      <w:pPr>
        <w:ind w:firstLine="560" w:firstLineChars="200"/>
        <w:rPr>
          <w:rFonts w:ascii="宋体" w:hAnsi="宋体" w:eastAsia="宋体" w:cs="宋体"/>
          <w:sz w:val="28"/>
          <w:szCs w:val="28"/>
        </w:rPr>
      </w:pPr>
      <w:r>
        <w:rPr>
          <w:rFonts w:hint="eastAsia" w:ascii="宋体" w:hAnsi="宋体" w:eastAsia="宋体" w:cs="宋体"/>
          <w:sz w:val="28"/>
          <w:szCs w:val="28"/>
        </w:rPr>
        <w:t>我们实现了50%以上的国产化工艺</w:t>
      </w:r>
    </w:p>
    <w:p>
      <w:pPr>
        <w:ind w:firstLine="560" w:firstLineChars="200"/>
        <w:rPr>
          <w:rFonts w:ascii="宋体" w:hAnsi="宋体" w:eastAsia="宋体" w:cs="宋体"/>
          <w:sz w:val="28"/>
          <w:szCs w:val="28"/>
        </w:rPr>
      </w:pPr>
      <w:r>
        <w:rPr>
          <w:rFonts w:hint="eastAsia" w:ascii="宋体" w:hAnsi="宋体" w:eastAsia="宋体" w:cs="宋体"/>
          <w:sz w:val="28"/>
          <w:szCs w:val="28"/>
        </w:rPr>
        <w:t>形成了整个主板上的元器件的国产化替代率</w:t>
      </w:r>
    </w:p>
    <w:p>
      <w:pPr>
        <w:ind w:firstLine="560" w:firstLineChars="200"/>
        <w:rPr>
          <w:rFonts w:ascii="宋体" w:hAnsi="宋体" w:eastAsia="宋体" w:cs="宋体"/>
          <w:sz w:val="28"/>
          <w:szCs w:val="28"/>
        </w:rPr>
      </w:pPr>
      <w:r>
        <w:rPr>
          <w:rFonts w:hint="eastAsia" w:ascii="宋体" w:hAnsi="宋体" w:eastAsia="宋体" w:cs="宋体"/>
          <w:sz w:val="28"/>
          <w:szCs w:val="28"/>
        </w:rPr>
        <w:t>已经达到97%—98%</w:t>
      </w:r>
    </w:p>
    <w:p>
      <w:pPr>
        <w:ind w:firstLine="560" w:firstLineChars="200"/>
        <w:rPr>
          <w:rFonts w:ascii="宋体" w:hAnsi="宋体" w:eastAsia="宋体" w:cs="宋体"/>
          <w:sz w:val="28"/>
          <w:szCs w:val="28"/>
        </w:rPr>
      </w:pPr>
      <w:r>
        <w:rPr>
          <w:rFonts w:hint="eastAsia" w:ascii="宋体" w:hAnsi="宋体" w:eastAsia="宋体" w:cs="宋体"/>
          <w:sz w:val="28"/>
          <w:szCs w:val="28"/>
        </w:rPr>
        <w:t>今天参观我们整个园区</w:t>
      </w:r>
    </w:p>
    <w:p>
      <w:pPr>
        <w:ind w:firstLine="560" w:firstLineChars="200"/>
        <w:rPr>
          <w:rFonts w:ascii="宋体" w:hAnsi="宋体" w:eastAsia="宋体" w:cs="宋体"/>
          <w:sz w:val="28"/>
          <w:szCs w:val="28"/>
        </w:rPr>
      </w:pPr>
      <w:r>
        <w:rPr>
          <w:rFonts w:hint="eastAsia" w:ascii="宋体" w:hAnsi="宋体" w:eastAsia="宋体" w:cs="宋体"/>
          <w:sz w:val="28"/>
          <w:szCs w:val="28"/>
        </w:rPr>
        <w:t>（做到了）芯片产业化</w:t>
      </w:r>
    </w:p>
    <w:p>
      <w:pPr>
        <w:ind w:firstLine="560" w:firstLineChars="200"/>
        <w:rPr>
          <w:rFonts w:ascii="宋体" w:hAnsi="宋体" w:eastAsia="宋体" w:cs="宋体"/>
          <w:sz w:val="28"/>
          <w:szCs w:val="28"/>
        </w:rPr>
      </w:pPr>
      <w:r>
        <w:rPr>
          <w:rFonts w:hint="eastAsia" w:ascii="宋体" w:hAnsi="宋体" w:eastAsia="宋体" w:cs="宋体"/>
          <w:sz w:val="28"/>
          <w:szCs w:val="28"/>
        </w:rPr>
        <w:t>板卡 总装 智能制造 研发</w:t>
      </w:r>
    </w:p>
    <w:p>
      <w:pPr>
        <w:ind w:firstLine="560" w:firstLineChars="200"/>
        <w:rPr>
          <w:rFonts w:ascii="宋体" w:hAnsi="宋体" w:eastAsia="宋体" w:cs="宋体"/>
          <w:sz w:val="28"/>
          <w:szCs w:val="28"/>
        </w:rPr>
      </w:pPr>
      <w:r>
        <w:rPr>
          <w:rFonts w:hint="eastAsia" w:ascii="宋体" w:hAnsi="宋体" w:eastAsia="宋体" w:cs="宋体"/>
          <w:sz w:val="28"/>
          <w:szCs w:val="28"/>
        </w:rPr>
        <w:t>都是一体化的</w:t>
      </w:r>
    </w:p>
    <w:p>
      <w:pPr>
        <w:ind w:firstLine="560" w:firstLineChars="200"/>
        <w:rPr>
          <w:rFonts w:ascii="宋体" w:hAnsi="宋体" w:eastAsia="宋体" w:cs="宋体"/>
          <w:sz w:val="28"/>
          <w:szCs w:val="28"/>
        </w:rPr>
      </w:pPr>
      <w:r>
        <w:rPr>
          <w:rFonts w:hint="eastAsia" w:ascii="宋体" w:hAnsi="宋体" w:eastAsia="宋体" w:cs="宋体"/>
          <w:sz w:val="28"/>
          <w:szCs w:val="28"/>
        </w:rPr>
        <w:t>所以对整个信息基础设施国产化的替代</w:t>
      </w:r>
    </w:p>
    <w:p>
      <w:pPr>
        <w:ind w:firstLine="560" w:firstLineChars="200"/>
        <w:rPr>
          <w:rFonts w:ascii="宋体" w:hAnsi="宋体" w:eastAsia="宋体" w:cs="宋体"/>
          <w:sz w:val="28"/>
          <w:szCs w:val="28"/>
        </w:rPr>
      </w:pPr>
      <w:r>
        <w:rPr>
          <w:rFonts w:hint="eastAsia" w:ascii="宋体" w:hAnsi="宋体" w:eastAsia="宋体" w:cs="宋体"/>
          <w:sz w:val="28"/>
          <w:szCs w:val="28"/>
        </w:rPr>
        <w:t>我们还是抱有很充足的信心的</w:t>
      </w:r>
    </w:p>
    <w:p>
      <w:pPr>
        <w:ind w:firstLine="560" w:firstLineChars="200"/>
        <w:rPr>
          <w:rFonts w:ascii="宋体" w:hAnsi="宋体" w:eastAsia="宋体" w:cs="宋体"/>
          <w:sz w:val="28"/>
          <w:szCs w:val="28"/>
        </w:rPr>
      </w:pP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地点：中科可控信息产业有限公司</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【人物同期声】</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中科可控信息产业有限公司总裁 聂华：</w:t>
      </w:r>
    </w:p>
    <w:p>
      <w:pPr>
        <w:ind w:firstLine="560" w:firstLineChars="200"/>
        <w:rPr>
          <w:rFonts w:ascii="宋体" w:hAnsi="宋体" w:eastAsia="宋体" w:cs="宋体"/>
          <w:sz w:val="28"/>
          <w:szCs w:val="28"/>
        </w:rPr>
      </w:pPr>
      <w:r>
        <w:rPr>
          <w:rFonts w:hint="eastAsia" w:ascii="宋体" w:hAnsi="宋体" w:eastAsia="宋体" w:cs="宋体"/>
          <w:sz w:val="28"/>
          <w:szCs w:val="28"/>
        </w:rPr>
        <w:t>整个产业基地</w:t>
      </w:r>
    </w:p>
    <w:p>
      <w:pPr>
        <w:ind w:firstLine="560" w:firstLineChars="200"/>
        <w:rPr>
          <w:rFonts w:ascii="宋体" w:hAnsi="宋体" w:eastAsia="宋体" w:cs="宋体"/>
          <w:sz w:val="28"/>
          <w:szCs w:val="28"/>
        </w:rPr>
      </w:pPr>
      <w:r>
        <w:rPr>
          <w:rFonts w:hint="eastAsia" w:ascii="宋体" w:hAnsi="宋体" w:eastAsia="宋体" w:cs="宋体"/>
          <w:sz w:val="28"/>
          <w:szCs w:val="28"/>
        </w:rPr>
        <w:t>它围绕着研发 制造 应用</w:t>
      </w:r>
    </w:p>
    <w:p>
      <w:pPr>
        <w:ind w:firstLine="560" w:firstLineChars="200"/>
        <w:rPr>
          <w:rFonts w:ascii="宋体" w:hAnsi="宋体" w:eastAsia="宋体" w:cs="宋体"/>
          <w:sz w:val="28"/>
          <w:szCs w:val="28"/>
        </w:rPr>
      </w:pPr>
      <w:r>
        <w:rPr>
          <w:rFonts w:hint="eastAsia" w:ascii="宋体" w:hAnsi="宋体" w:eastAsia="宋体" w:cs="宋体"/>
          <w:sz w:val="28"/>
          <w:szCs w:val="28"/>
        </w:rPr>
        <w:t>形成了一个三位一体（的产业链）</w:t>
      </w:r>
    </w:p>
    <w:p>
      <w:pPr>
        <w:ind w:firstLine="560" w:firstLineChars="200"/>
        <w:rPr>
          <w:rFonts w:ascii="宋体" w:hAnsi="宋体" w:eastAsia="宋体" w:cs="宋体"/>
          <w:sz w:val="28"/>
          <w:szCs w:val="28"/>
        </w:rPr>
      </w:pPr>
      <w:r>
        <w:rPr>
          <w:rFonts w:hint="eastAsia" w:ascii="宋体" w:hAnsi="宋体" w:eastAsia="宋体" w:cs="宋体"/>
          <w:sz w:val="28"/>
          <w:szCs w:val="28"/>
        </w:rPr>
        <w:t>从产品上我们围绕底层的芯片</w:t>
      </w:r>
    </w:p>
    <w:p>
      <w:pPr>
        <w:ind w:firstLine="560" w:firstLineChars="200"/>
        <w:rPr>
          <w:rFonts w:ascii="宋体" w:hAnsi="宋体" w:eastAsia="宋体" w:cs="宋体"/>
          <w:sz w:val="28"/>
          <w:szCs w:val="28"/>
        </w:rPr>
      </w:pPr>
      <w:r>
        <w:rPr>
          <w:rFonts w:hint="eastAsia" w:ascii="宋体" w:hAnsi="宋体" w:eastAsia="宋体" w:cs="宋体"/>
          <w:sz w:val="28"/>
          <w:szCs w:val="28"/>
        </w:rPr>
        <w:t>我们的高性能设备 高性能计算机</w:t>
      </w:r>
    </w:p>
    <w:p>
      <w:pPr>
        <w:ind w:firstLine="560" w:firstLineChars="200"/>
        <w:rPr>
          <w:rFonts w:ascii="宋体" w:hAnsi="宋体" w:eastAsia="宋体" w:cs="宋体"/>
          <w:sz w:val="28"/>
          <w:szCs w:val="28"/>
        </w:rPr>
      </w:pPr>
      <w:r>
        <w:rPr>
          <w:rFonts w:hint="eastAsia" w:ascii="宋体" w:hAnsi="宋体" w:eastAsia="宋体" w:cs="宋体"/>
          <w:sz w:val="28"/>
          <w:szCs w:val="28"/>
        </w:rPr>
        <w:t>在这一领域当中</w:t>
      </w:r>
    </w:p>
    <w:p>
      <w:pPr>
        <w:ind w:firstLine="560" w:firstLineChars="200"/>
        <w:rPr>
          <w:rFonts w:ascii="宋体" w:hAnsi="宋体" w:eastAsia="宋体" w:cs="宋体"/>
          <w:sz w:val="28"/>
          <w:szCs w:val="28"/>
        </w:rPr>
      </w:pPr>
      <w:r>
        <w:rPr>
          <w:rFonts w:hint="eastAsia" w:ascii="宋体" w:hAnsi="宋体" w:eastAsia="宋体" w:cs="宋体"/>
          <w:sz w:val="28"/>
          <w:szCs w:val="28"/>
        </w:rPr>
        <w:t>实现了整个产业的一个完整的布局</w:t>
      </w:r>
    </w:p>
    <w:p>
      <w:pPr>
        <w:ind w:firstLine="560" w:firstLineChars="200"/>
        <w:rPr>
          <w:rFonts w:ascii="宋体" w:hAnsi="宋体" w:eastAsia="宋体" w:cs="宋体"/>
          <w:sz w:val="28"/>
          <w:szCs w:val="28"/>
        </w:rPr>
      </w:pPr>
      <w:r>
        <w:rPr>
          <w:rFonts w:hint="eastAsia" w:ascii="宋体" w:hAnsi="宋体" w:eastAsia="宋体" w:cs="宋体"/>
          <w:sz w:val="28"/>
          <w:szCs w:val="28"/>
        </w:rPr>
        <w:t>下一步我们在强链 补链各个方面</w:t>
      </w:r>
    </w:p>
    <w:p>
      <w:pPr>
        <w:ind w:firstLine="560" w:firstLineChars="200"/>
        <w:rPr>
          <w:rFonts w:ascii="宋体" w:hAnsi="宋体" w:eastAsia="宋体" w:cs="宋体"/>
          <w:sz w:val="28"/>
          <w:szCs w:val="28"/>
        </w:rPr>
      </w:pPr>
      <w:r>
        <w:rPr>
          <w:rFonts w:hint="eastAsia" w:ascii="宋体" w:hAnsi="宋体" w:eastAsia="宋体" w:cs="宋体"/>
          <w:sz w:val="28"/>
          <w:szCs w:val="28"/>
        </w:rPr>
        <w:t>逐渐地形成自己的一个产业生态之后</w:t>
      </w:r>
    </w:p>
    <w:p>
      <w:pPr>
        <w:ind w:firstLine="560" w:firstLineChars="200"/>
        <w:rPr>
          <w:rFonts w:ascii="宋体" w:hAnsi="宋体" w:eastAsia="宋体" w:cs="宋体"/>
          <w:sz w:val="28"/>
          <w:szCs w:val="28"/>
        </w:rPr>
      </w:pPr>
      <w:r>
        <w:rPr>
          <w:rFonts w:hint="eastAsia" w:ascii="宋体" w:hAnsi="宋体" w:eastAsia="宋体" w:cs="宋体"/>
          <w:sz w:val="28"/>
          <w:szCs w:val="28"/>
        </w:rPr>
        <w:t>我们更有信心取得更好的发展</w:t>
      </w:r>
    </w:p>
    <w:p>
      <w:pPr>
        <w:ind w:firstLine="560" w:firstLineChars="200"/>
        <w:rPr>
          <w:rFonts w:ascii="宋体" w:hAnsi="宋体" w:eastAsia="宋体" w:cs="宋体"/>
          <w:sz w:val="28"/>
          <w:szCs w:val="28"/>
        </w:rPr>
      </w:pPr>
    </w:p>
    <w:p>
      <w:pPr>
        <w:ind w:firstLine="562" w:firstLineChars="200"/>
        <w:rPr>
          <w:rFonts w:ascii="宋体" w:hAnsi="宋体" w:eastAsia="宋体" w:cs="宋体"/>
          <w:b/>
          <w:bCs/>
          <w:sz w:val="28"/>
          <w:szCs w:val="28"/>
        </w:rPr>
      </w:pPr>
      <w:r>
        <w:rPr>
          <w:rFonts w:hint="eastAsia" w:ascii="宋体" w:hAnsi="宋体" w:eastAsia="宋体" w:cs="宋体"/>
          <w:b/>
          <w:bCs/>
          <w:sz w:val="28"/>
          <w:szCs w:val="28"/>
        </w:rPr>
        <w:t>地点：昆山高新区经济发展局</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【人物同期声】</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昆山高新区经济发展局副局长 彭峰：</w:t>
      </w:r>
    </w:p>
    <w:p>
      <w:pPr>
        <w:ind w:firstLine="560" w:firstLineChars="200"/>
        <w:rPr>
          <w:rFonts w:ascii="宋体" w:hAnsi="宋体" w:eastAsia="宋体" w:cs="宋体"/>
          <w:sz w:val="28"/>
          <w:szCs w:val="28"/>
        </w:rPr>
      </w:pPr>
      <w:r>
        <w:rPr>
          <w:rFonts w:hint="eastAsia" w:ascii="宋体" w:hAnsi="宋体" w:eastAsia="宋体" w:cs="宋体"/>
          <w:sz w:val="28"/>
          <w:szCs w:val="28"/>
        </w:rPr>
        <w:t>昆山高新区顺应时代趋势</w:t>
      </w:r>
    </w:p>
    <w:p>
      <w:pPr>
        <w:ind w:firstLine="560" w:firstLineChars="200"/>
        <w:rPr>
          <w:rFonts w:ascii="宋体" w:hAnsi="宋体" w:eastAsia="宋体" w:cs="宋体"/>
          <w:sz w:val="28"/>
          <w:szCs w:val="28"/>
        </w:rPr>
      </w:pPr>
      <w:r>
        <w:rPr>
          <w:rFonts w:hint="eastAsia" w:ascii="宋体" w:hAnsi="宋体" w:eastAsia="宋体" w:cs="宋体"/>
          <w:sz w:val="28"/>
          <w:szCs w:val="28"/>
        </w:rPr>
        <w:t>抢抓数字经济时代产业创新集群发展机遇</w:t>
      </w:r>
    </w:p>
    <w:p>
      <w:pPr>
        <w:ind w:firstLine="560" w:firstLineChars="200"/>
        <w:rPr>
          <w:rFonts w:ascii="宋体" w:hAnsi="宋体" w:eastAsia="宋体" w:cs="宋体"/>
          <w:sz w:val="28"/>
          <w:szCs w:val="28"/>
        </w:rPr>
      </w:pPr>
      <w:r>
        <w:rPr>
          <w:rFonts w:hint="eastAsia" w:ascii="宋体" w:hAnsi="宋体" w:eastAsia="宋体" w:cs="宋体"/>
          <w:sz w:val="28"/>
          <w:szCs w:val="28"/>
        </w:rPr>
        <w:t>全力打造先进计算产业集群</w:t>
      </w:r>
    </w:p>
    <w:p>
      <w:pPr>
        <w:ind w:firstLine="560" w:firstLineChars="200"/>
        <w:rPr>
          <w:rFonts w:ascii="宋体" w:hAnsi="宋体" w:eastAsia="宋体" w:cs="宋体"/>
          <w:sz w:val="28"/>
          <w:szCs w:val="28"/>
        </w:rPr>
      </w:pPr>
      <w:r>
        <w:rPr>
          <w:rFonts w:hint="eastAsia" w:ascii="宋体" w:hAnsi="宋体" w:eastAsia="宋体" w:cs="宋体"/>
          <w:sz w:val="28"/>
          <w:szCs w:val="28"/>
        </w:rPr>
        <w:t>力争到“十四五”期末</w:t>
      </w:r>
    </w:p>
    <w:p>
      <w:pPr>
        <w:ind w:firstLine="560" w:firstLineChars="200"/>
        <w:rPr>
          <w:rFonts w:ascii="宋体" w:hAnsi="宋体" w:eastAsia="宋体" w:cs="宋体"/>
          <w:sz w:val="28"/>
          <w:szCs w:val="28"/>
        </w:rPr>
      </w:pPr>
      <w:r>
        <w:rPr>
          <w:rFonts w:hint="eastAsia" w:ascii="宋体" w:hAnsi="宋体" w:eastAsia="宋体" w:cs="宋体"/>
          <w:sz w:val="28"/>
          <w:szCs w:val="28"/>
        </w:rPr>
        <w:t>以“东部智谷•中国算峰”为愿景</w:t>
      </w:r>
    </w:p>
    <w:p>
      <w:pPr>
        <w:ind w:firstLine="560" w:firstLineChars="200"/>
        <w:rPr>
          <w:rFonts w:ascii="宋体" w:hAnsi="宋体" w:eastAsia="宋体" w:cs="宋体"/>
          <w:sz w:val="28"/>
          <w:szCs w:val="28"/>
        </w:rPr>
      </w:pPr>
      <w:r>
        <w:rPr>
          <w:rFonts w:hint="eastAsia" w:ascii="宋体" w:hAnsi="宋体" w:eastAsia="宋体" w:cs="宋体"/>
          <w:sz w:val="28"/>
          <w:szCs w:val="28"/>
        </w:rPr>
        <w:t>推动先进计算产业规模突破500亿元</w:t>
      </w:r>
    </w:p>
    <w:p>
      <w:pPr>
        <w:ind w:firstLine="560" w:firstLineChars="200"/>
        <w:rPr>
          <w:rFonts w:ascii="宋体" w:hAnsi="宋体" w:eastAsia="宋体" w:cs="宋体"/>
          <w:sz w:val="28"/>
          <w:szCs w:val="28"/>
        </w:rPr>
      </w:pPr>
      <w:r>
        <w:rPr>
          <w:rFonts w:hint="eastAsia" w:ascii="宋体" w:hAnsi="宋体" w:eastAsia="宋体" w:cs="宋体"/>
          <w:sz w:val="28"/>
          <w:szCs w:val="28"/>
        </w:rPr>
        <w:t>打造成为全国引领型先进计算示范区</w:t>
      </w:r>
    </w:p>
    <w:p>
      <w:pPr>
        <w:ind w:firstLine="560" w:firstLineChars="200"/>
        <w:rPr>
          <w:rFonts w:ascii="宋体" w:hAnsi="宋体" w:eastAsia="宋体" w:cs="宋体"/>
          <w:sz w:val="28"/>
          <w:szCs w:val="28"/>
        </w:rPr>
      </w:pPr>
      <w:r>
        <w:rPr>
          <w:rFonts w:hint="eastAsia" w:ascii="宋体" w:hAnsi="宋体" w:eastAsia="宋体" w:cs="宋体"/>
          <w:sz w:val="28"/>
          <w:szCs w:val="28"/>
        </w:rPr>
        <w:t>支撑数字经济的高质量发展</w:t>
      </w:r>
    </w:p>
    <w:p>
      <w:pPr>
        <w:widowControl/>
        <w:jc w:val="left"/>
        <w:rPr>
          <w:rFonts w:ascii="宋体" w:hAnsi="宋体" w:eastAsia="宋体" w:cs="宋体"/>
          <w:sz w:val="28"/>
          <w:szCs w:val="28"/>
        </w:rPr>
      </w:pPr>
    </w:p>
    <w:p>
      <w:pPr>
        <w:widowControl/>
        <w:ind w:firstLine="640" w:firstLineChars="200"/>
        <w:jc w:val="center"/>
        <w:rPr>
          <w:rFonts w:ascii="方正黑体_GBK" w:hAnsi="宋体" w:eastAsia="方正黑体_GBK" w:cs="宋体"/>
          <w:b/>
          <w:bCs/>
          <w:color w:val="000000"/>
          <w:kern w:val="0"/>
          <w:sz w:val="32"/>
          <w:szCs w:val="32"/>
          <w:lang w:bidi="ar"/>
        </w:rPr>
      </w:pPr>
      <w:r>
        <w:rPr>
          <w:rFonts w:hint="eastAsia" w:ascii="方正黑体_GBK" w:hAnsi="宋体" w:eastAsia="方正黑体_GBK" w:cs="宋体"/>
          <w:b/>
          <w:bCs/>
          <w:color w:val="417FF9"/>
          <w:kern w:val="0"/>
          <w:sz w:val="32"/>
          <w:szCs w:val="32"/>
          <w:lang w:bidi="ar"/>
        </w:rPr>
        <w:t>三、第三大板块《探路·新图景》</w:t>
      </w:r>
    </w:p>
    <w:p>
      <w:pPr>
        <w:widowControl/>
        <w:ind w:firstLine="562" w:firstLineChars="200"/>
        <w:jc w:val="left"/>
        <w:rPr>
          <w:rFonts w:ascii="宋体" w:hAnsi="宋体" w:eastAsia="宋体" w:cs="宋体"/>
          <w:sz w:val="28"/>
          <w:szCs w:val="28"/>
        </w:rPr>
      </w:pPr>
      <w:r>
        <w:rPr>
          <w:rFonts w:hint="eastAsia" w:ascii="宋体" w:hAnsi="宋体" w:eastAsia="宋体" w:cs="宋体"/>
          <w:b/>
          <w:bCs/>
          <w:color w:val="000000"/>
          <w:kern w:val="0"/>
          <w:sz w:val="28"/>
          <w:szCs w:val="28"/>
          <w:lang w:bidi="ar"/>
        </w:rPr>
        <w:t xml:space="preserve">第三大板块序言：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我们，聚力“四个新”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让“路线图”早成“实景图”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我们，走在前、做示范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探路中国式现代化新实践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听！江苏大地的最强音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看！盛世中华的新图景 </w:t>
      </w:r>
    </w:p>
    <w:p>
      <w:pPr>
        <w:widowControl/>
        <w:jc w:val="left"/>
        <w:rPr>
          <w:rFonts w:ascii="宋体" w:hAnsi="宋体" w:eastAsia="宋体" w:cs="宋体"/>
          <w:color w:val="000000"/>
          <w:kern w:val="0"/>
          <w:sz w:val="28"/>
          <w:szCs w:val="28"/>
          <w:lang w:bidi="ar"/>
        </w:rPr>
      </w:pPr>
    </w:p>
    <w:p>
      <w:pPr>
        <w:pStyle w:val="6"/>
        <w:widowControl/>
        <w:numPr>
          <w:ilvl w:val="0"/>
          <w:numId w:val="4"/>
        </w:numPr>
        <w:ind w:firstLineChars="0"/>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第三大板块主体部分</w:t>
      </w:r>
    </w:p>
    <w:p>
      <w:pPr>
        <w:widowControl/>
        <w:ind w:left="562"/>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由一个创意视频和一个创意SVG作品组成。</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1</w:t>
      </w:r>
      <w:r>
        <w:rPr>
          <w:rFonts w:ascii="宋体" w:hAnsi="宋体" w:eastAsia="宋体" w:cs="宋体"/>
          <w:color w:val="000000"/>
          <w:kern w:val="0"/>
          <w:sz w:val="28"/>
          <w:szCs w:val="28"/>
          <w:lang w:bidi="ar"/>
        </w:rPr>
        <w:t>.</w:t>
      </w:r>
      <w:r>
        <w:rPr>
          <w:rFonts w:hint="eastAsia" w:ascii="宋体" w:hAnsi="宋体" w:eastAsia="宋体" w:cs="宋体"/>
          <w:color w:val="000000"/>
          <w:kern w:val="0"/>
          <w:sz w:val="28"/>
          <w:szCs w:val="28"/>
          <w:lang w:bidi="ar"/>
        </w:rPr>
        <w:t xml:space="preserve">创意视频产品为江苏发展新图景，相关数据文字如下： </w:t>
      </w:r>
    </w:p>
    <w:p>
      <w:pPr>
        <w:widowControl/>
        <w:ind w:firstLine="560" w:firstLineChars="200"/>
        <w:jc w:val="left"/>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江苏入围国家先进制造业集群总数 全国第一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制造业增加值占GDP的比重达37.3%</w:t>
      </w:r>
      <w:r>
        <w:rPr>
          <w:rFonts w:ascii="宋体" w:hAnsi="宋体" w:eastAsia="宋体" w:cs="宋体"/>
          <w:color w:val="000000"/>
          <w:kern w:val="0"/>
          <w:sz w:val="28"/>
          <w:szCs w:val="28"/>
          <w:lang w:bidi="ar"/>
        </w:rPr>
        <w:t xml:space="preserve"> </w:t>
      </w:r>
      <w:r>
        <w:rPr>
          <w:rFonts w:hint="eastAsia" w:ascii="宋体" w:hAnsi="宋体" w:eastAsia="宋体" w:cs="宋体"/>
          <w:color w:val="000000"/>
          <w:kern w:val="0"/>
          <w:sz w:val="28"/>
          <w:szCs w:val="28"/>
          <w:lang w:bidi="ar"/>
        </w:rPr>
        <w:t xml:space="preserve">全国第一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制造业高质量发展指数91.9 连续三年全国第一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*来自2023年江苏省“构建现代化产业体系”专场发布会 </w:t>
      </w:r>
    </w:p>
    <w:p>
      <w:pPr>
        <w:widowControl/>
        <w:ind w:firstLine="560" w:firstLineChars="200"/>
        <w:jc w:val="left"/>
        <w:rPr>
          <w:rFonts w:ascii="宋体" w:hAnsi="宋体" w:eastAsia="宋体" w:cs="宋体"/>
          <w:sz w:val="28"/>
          <w:szCs w:val="28"/>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江苏13个设区市全部上榜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“2023先进制造业百强市”</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*来自《2023先进制造业百强市研究报告》 </w:t>
      </w:r>
    </w:p>
    <w:p>
      <w:pPr>
        <w:widowControl/>
        <w:ind w:firstLine="560" w:firstLineChars="200"/>
        <w:jc w:val="left"/>
        <w:rPr>
          <w:rFonts w:ascii="宋体" w:hAnsi="宋体" w:eastAsia="宋体" w:cs="宋体"/>
          <w:sz w:val="28"/>
          <w:szCs w:val="28"/>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2023年中国县域综合竞争力百强县(市)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江苏高达26席 全国第一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*来自2023年《中国县域经济发展报告》 </w:t>
      </w:r>
    </w:p>
    <w:p>
      <w:pPr>
        <w:widowControl/>
        <w:ind w:firstLine="560" w:firstLineChars="200"/>
        <w:jc w:val="left"/>
        <w:rPr>
          <w:rFonts w:ascii="宋体" w:hAnsi="宋体" w:eastAsia="宋体" w:cs="宋体"/>
          <w:sz w:val="28"/>
          <w:szCs w:val="28"/>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2022年江苏全社会研发投入3700多亿元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对全国的贡献近12%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科技进步贡献率67%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*来自2023年江苏省“推进高水平科技自立自强”专场新闻发布会 </w:t>
      </w:r>
    </w:p>
    <w:p>
      <w:pPr>
        <w:widowControl/>
        <w:ind w:firstLine="560" w:firstLineChars="200"/>
        <w:jc w:val="left"/>
        <w:rPr>
          <w:rFonts w:ascii="宋体" w:hAnsi="宋体" w:eastAsia="宋体" w:cs="宋体"/>
          <w:sz w:val="28"/>
          <w:szCs w:val="28"/>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2023中国区域科技创新排名出炉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江苏位列第一梯队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*来自《中国区域科技创新评价报告2023》 </w:t>
      </w:r>
    </w:p>
    <w:p>
      <w:pPr>
        <w:widowControl/>
        <w:ind w:firstLine="560" w:firstLineChars="200"/>
        <w:jc w:val="left"/>
        <w:rPr>
          <w:rFonts w:ascii="宋体" w:hAnsi="宋体" w:eastAsia="宋体" w:cs="宋体"/>
          <w:sz w:val="28"/>
          <w:szCs w:val="28"/>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江苏以占全国3.2%的耕地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生产全国5.5%的粮食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承载全国约6%的人口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粮食总产连续10年保持在700亿斤以上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*来自2023年江苏省“推进农业现代化”专场发布会及最新相关统计数据 </w:t>
      </w:r>
    </w:p>
    <w:p>
      <w:pPr>
        <w:widowControl/>
        <w:ind w:firstLine="560" w:firstLineChars="200"/>
        <w:jc w:val="left"/>
        <w:rPr>
          <w:rFonts w:ascii="宋体" w:hAnsi="宋体" w:eastAsia="宋体" w:cs="宋体"/>
          <w:sz w:val="28"/>
          <w:szCs w:val="28"/>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2022年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江苏人均可支配收入49862元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比全国平均水平高12979元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*来自2023年江苏省“强化基层治理和民生保障”专场发布会 </w:t>
      </w:r>
    </w:p>
    <w:p>
      <w:pPr>
        <w:widowControl/>
        <w:ind w:firstLine="560" w:firstLineChars="200"/>
        <w:jc w:val="left"/>
        <w:rPr>
          <w:rFonts w:ascii="宋体" w:hAnsi="宋体" w:eastAsia="宋体" w:cs="宋体"/>
          <w:color w:val="000000"/>
          <w:kern w:val="0"/>
          <w:sz w:val="28"/>
          <w:szCs w:val="28"/>
          <w:lang w:bidi="ar"/>
        </w:rPr>
      </w:pPr>
    </w:p>
    <w:p>
      <w:pPr>
        <w:widowControl/>
        <w:ind w:firstLine="562" w:firstLineChars="200"/>
        <w:jc w:val="left"/>
        <w:rPr>
          <w:rFonts w:ascii="宋体" w:hAnsi="宋体" w:eastAsia="宋体" w:cs="宋体"/>
          <w:sz w:val="28"/>
          <w:szCs w:val="28"/>
        </w:rPr>
      </w:pPr>
      <w:r>
        <w:rPr>
          <w:rFonts w:hint="eastAsia" w:ascii="宋体" w:hAnsi="宋体" w:eastAsia="宋体" w:cs="宋体"/>
          <w:b/>
          <w:bCs/>
          <w:color w:val="000000"/>
          <w:kern w:val="0"/>
          <w:sz w:val="28"/>
          <w:szCs w:val="28"/>
          <w:lang w:bidi="ar"/>
        </w:rPr>
        <w:t>2.创意SVG 产品文字：</w:t>
      </w:r>
      <w:r>
        <w:rPr>
          <w:rFonts w:ascii="宋体" w:hAnsi="宋体" w:eastAsia="宋体" w:cs="宋体"/>
          <w:sz w:val="28"/>
          <w:szCs w:val="28"/>
        </w:rPr>
        <w:t xml:space="preserve">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一滴水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有滴水穿石的决心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一粒种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有破土而出的力量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一瓣花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有春山在望的希冀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一方土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有不负使命的担当 </w:t>
      </w:r>
    </w:p>
    <w:p>
      <w:pPr>
        <w:widowControl/>
        <w:ind w:firstLine="560" w:firstLineChars="200"/>
        <w:jc w:val="center"/>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回眸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是无数熠熠生辉的足迹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眼前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是一望无际的春和景明 </w:t>
      </w:r>
    </w:p>
    <w:p>
      <w:pPr>
        <w:widowControl/>
        <w:ind w:firstLine="560" w:firstLineChars="200"/>
        <w:jc w:val="both"/>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这里是江苏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走在前 做示范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绘就“强富美高”新篇章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这里是中国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强国建设 民族复兴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开启中国式现代化新征程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心怀“国之大者”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锚定重大任务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听！心潮澎湃弦歌起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看！乘风破浪气象新 </w:t>
      </w:r>
    </w:p>
    <w:p>
      <w:pPr>
        <w:widowControl/>
        <w:ind w:firstLine="560" w:firstLineChars="200"/>
        <w:jc w:val="left"/>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思想引路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行动作答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实绩交卷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勇于争先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厚植优势 </w:t>
      </w:r>
    </w:p>
    <w:p>
      <w:pPr>
        <w:widowControl/>
        <w:ind w:firstLine="560" w:firstLineChars="200"/>
        <w:jc w:val="left"/>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“先行者”江苏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久久为功 步步铿锵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东风浩荡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大潮奔涌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“复兴号”中国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行稳致远 前路康庄 </w:t>
      </w:r>
    </w:p>
    <w:p>
      <w:pPr>
        <w:widowControl/>
        <w:ind w:firstLine="560" w:firstLineChars="200"/>
        <w:jc w:val="left"/>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大道之行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壮阔无垠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江苏一笔一画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书写崭新答卷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大道如砥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行者无疆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中国众志成城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汇聚磅礴力量 </w:t>
      </w:r>
    </w:p>
    <w:p>
      <w:pPr>
        <w:widowControl/>
        <w:ind w:firstLine="560" w:firstLineChars="200"/>
        <w:jc w:val="left"/>
        <w:rPr>
          <w:rFonts w:ascii="宋体" w:hAnsi="宋体" w:eastAsia="宋体" w:cs="宋体"/>
          <w:color w:val="000000"/>
          <w:kern w:val="0"/>
          <w:sz w:val="28"/>
          <w:szCs w:val="28"/>
          <w:lang w:bidi="ar"/>
        </w:rPr>
      </w:pP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读懂“何以江苏”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且看江南春早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坚信“是以江苏”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且听号角催征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从“路线图”到“实景图”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一景一物皆奋斗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从“何以中国”到“是以中国”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万里河山共征途 </w:t>
      </w:r>
    </w:p>
    <w:p>
      <w:pPr>
        <w:widowControl/>
        <w:jc w:val="center"/>
        <w:rPr>
          <w:rFonts w:ascii="宋体" w:hAnsi="宋体" w:eastAsia="宋体" w:cs="宋体"/>
          <w:color w:val="000000"/>
          <w:kern w:val="0"/>
          <w:sz w:val="28"/>
          <w:szCs w:val="28"/>
          <w:lang w:bidi="ar"/>
        </w:rPr>
      </w:pPr>
    </w:p>
    <w:p>
      <w:pPr>
        <w:widowControl/>
        <w:ind w:firstLine="562" w:firstLineChars="200"/>
        <w:jc w:val="left"/>
        <w:rPr>
          <w:rFonts w:ascii="宋体" w:hAnsi="宋体" w:eastAsia="宋体" w:cs="宋体"/>
          <w:sz w:val="28"/>
          <w:szCs w:val="28"/>
        </w:rPr>
      </w:pPr>
      <w:r>
        <w:rPr>
          <w:rFonts w:hint="eastAsia" w:ascii="宋体" w:hAnsi="宋体" w:eastAsia="宋体" w:cs="宋体"/>
          <w:b/>
          <w:bCs/>
          <w:color w:val="000000"/>
          <w:kern w:val="0"/>
          <w:sz w:val="28"/>
          <w:szCs w:val="28"/>
          <w:lang w:bidi="ar"/>
        </w:rPr>
        <w:t>（二）第三大板块互动环节</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按动操作杆 </w:t>
      </w:r>
    </w:p>
    <w:p>
      <w:pPr>
        <w:widowControl/>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我们一起 up up up！ </w:t>
      </w:r>
    </w:p>
    <w:p>
      <w:pPr>
        <w:widowControl/>
        <w:ind w:firstLine="560" w:firstLineChars="200"/>
        <w:jc w:val="left"/>
        <w:rPr>
          <w:rFonts w:hint="eastAsia" w:ascii="宋体" w:hAnsi="宋体" w:eastAsia="宋体" w:cs="宋体"/>
          <w:color w:val="000000"/>
          <w:kern w:val="0"/>
          <w:sz w:val="28"/>
          <w:szCs w:val="28"/>
          <w:lang w:bidi="ar"/>
        </w:rPr>
      </w:pPr>
    </w:p>
    <w:p>
      <w:pPr>
        <w:widowControl/>
        <w:ind w:firstLine="640" w:firstLineChars="200"/>
        <w:jc w:val="left"/>
        <w:rPr>
          <w:rFonts w:ascii="方正黑体_GBK" w:hAnsi="宋体" w:eastAsia="方正黑体_GBK" w:cs="宋体"/>
          <w:color w:val="000000"/>
          <w:kern w:val="0"/>
          <w:sz w:val="32"/>
          <w:szCs w:val="32"/>
          <w:lang w:bidi="ar"/>
        </w:rPr>
      </w:pPr>
      <w:r>
        <w:rPr>
          <w:rFonts w:hint="eastAsia" w:ascii="方正黑体_GBK" w:hAnsi="宋体" w:eastAsia="方正黑体_GBK" w:cs="宋体"/>
          <w:b/>
          <w:bCs/>
          <w:color w:val="417FF9"/>
          <w:kern w:val="0"/>
          <w:sz w:val="32"/>
          <w:szCs w:val="32"/>
          <w:lang w:bidi="ar"/>
        </w:rPr>
        <w:t>产品结尾互动创意视频</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通过 3D 建模的创新呈现方式，立足江苏、辐射长三角、放眼全中国，选取代表性元素，渲染出一幅富有科技感、现代感，极具震撼力的动态画面，全景式展示奋进中国式现代化的盛世图景，再次呼应与强化主题。</w:t>
      </w:r>
    </w:p>
    <w:p>
      <w:pPr>
        <w:widowControl/>
        <w:jc w:val="left"/>
        <w:rPr>
          <w:rFonts w:ascii="宋体" w:hAnsi="宋体" w:eastAsia="宋体" w:cs="宋体"/>
          <w:color w:val="000000"/>
          <w:kern w:val="0"/>
          <w:sz w:val="28"/>
          <w:szCs w:val="28"/>
          <w:lang w:bidi="ar"/>
        </w:rPr>
      </w:pPr>
    </w:p>
    <w:p>
      <w:pPr>
        <w:widowControl/>
        <w:jc w:val="left"/>
        <w:rPr>
          <w:rFonts w:ascii="宋体" w:hAnsi="宋体" w:eastAsia="宋体" w:cs="宋体"/>
          <w:color w:val="000000"/>
          <w:kern w:val="0"/>
          <w:sz w:val="28"/>
          <w:szCs w:val="28"/>
          <w:lang w:bidi="ar"/>
        </w:rPr>
      </w:pPr>
    </w:p>
    <w:p>
      <w:pPr>
        <w:widowControl/>
        <w:jc w:val="left"/>
        <w:rPr>
          <w:rFonts w:ascii="宋体" w:hAnsi="宋体" w:eastAsia="宋体" w:cs="宋体"/>
          <w:color w:val="000000"/>
          <w:kern w:val="0"/>
          <w:sz w:val="28"/>
          <w:szCs w:val="28"/>
          <w:lang w:bidi="ar"/>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1" w:fontKey="{AE988339-2C8F-43D7-B39E-E5C4107806C2}"/>
  </w:font>
  <w:font w:name="方正黑体_GBK">
    <w:altName w:val="Arial Unicode MS"/>
    <w:panose1 w:val="03000509000000000000"/>
    <w:charset w:val="86"/>
    <w:family w:val="script"/>
    <w:pitch w:val="default"/>
    <w:sig w:usb0="00000000" w:usb1="00000000" w:usb2="00000010" w:usb3="00000000" w:csb0="00040000" w:csb1="00000000"/>
    <w:embedRegular r:id="rId2" w:fontKey="{19602E68-72C7-4B3F-8700-DE8E56905086}"/>
  </w:font>
  <w:font w:name="方正仿宋_GBK">
    <w:altName w:val="Arial Unicode MS"/>
    <w:panose1 w:val="03000509000000000000"/>
    <w:charset w:val="86"/>
    <w:family w:val="script"/>
    <w:pitch w:val="default"/>
    <w:sig w:usb0="00000000" w:usb1="00000000" w:usb2="00000010" w:usb3="00000000" w:csb0="003C0041" w:csb1="00000000"/>
  </w:font>
  <w:font w:name="楷体">
    <w:panose1 w:val="02010609060101010101"/>
    <w:charset w:val="86"/>
    <w:family w:val="modern"/>
    <w:pitch w:val="default"/>
    <w:sig w:usb0="800002BF" w:usb1="38CF7CFA" w:usb2="00000016" w:usb3="00000000" w:csb0="00040001" w:csb1="00000000"/>
    <w:embedRegular r:id="rId3" w:fontKey="{E255277E-5C35-4474-8715-43393A4DE113}"/>
  </w:font>
  <w:font w:name="仿宋">
    <w:panose1 w:val="02010609060101010101"/>
    <w:charset w:val="86"/>
    <w:family w:val="modern"/>
    <w:pitch w:val="default"/>
    <w:sig w:usb0="800002BF" w:usb1="38CF7CFA" w:usb2="00000016" w:usb3="00000000" w:csb0="00040001" w:csb1="00000000"/>
    <w:embedRegular r:id="rId4" w:fontKey="{86D15269-F598-4F43-B79C-76B314CF899E}"/>
  </w:font>
  <w:font w:name="方正楷体_GBK">
    <w:altName w:val="Arial Unicode MS"/>
    <w:panose1 w:val="03000509000000000000"/>
    <w:charset w:val="86"/>
    <w:family w:val="script"/>
    <w:pitch w:val="default"/>
    <w:sig w:usb0="00000000" w:usb1="00000000" w:usb2="00000010" w:usb3="00000000" w:csb0="00040000" w:csb1="00000000"/>
    <w:embedRegular r:id="rId5" w:fontKey="{D41539D7-A053-4A77-ADE6-6ADFA33AB9EA}"/>
  </w:font>
  <w:font w:name="方正楷体_GB2312">
    <w:panose1 w:val="02000000000000000000"/>
    <w:charset w:val="86"/>
    <w:family w:val="auto"/>
    <w:pitch w:val="default"/>
    <w:sig w:usb0="A00002BF" w:usb1="184F6CFA" w:usb2="00000012" w:usb3="00000000" w:csb0="00040001" w:csb1="00000000"/>
    <w:embedRegular r:id="rId6" w:fontKey="{B38E7853-235D-4057-BE4A-0ED4F68C1E0E}"/>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7C59E7"/>
    <w:multiLevelType w:val="multilevel"/>
    <w:tmpl w:val="377C59E7"/>
    <w:lvl w:ilvl="0" w:tentative="0">
      <w:start w:val="1"/>
      <w:numFmt w:val="japaneseCounting"/>
      <w:lvlText w:val="（%1）"/>
      <w:lvlJc w:val="left"/>
      <w:pPr>
        <w:ind w:left="1432" w:hanging="87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474035CA"/>
    <w:multiLevelType w:val="multilevel"/>
    <w:tmpl w:val="474035CA"/>
    <w:lvl w:ilvl="0" w:tentative="0">
      <w:start w:val="1"/>
      <w:numFmt w:val="japaneseCounting"/>
      <w:lvlText w:val="（%1）"/>
      <w:lvlJc w:val="left"/>
      <w:pPr>
        <w:ind w:left="1432" w:hanging="87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6B9C074C"/>
    <w:multiLevelType w:val="multilevel"/>
    <w:tmpl w:val="6B9C074C"/>
    <w:lvl w:ilvl="0" w:tentative="0">
      <w:start w:val="1"/>
      <w:numFmt w:val="japaneseCounting"/>
      <w:lvlText w:val="（%1）"/>
      <w:lvlJc w:val="left"/>
      <w:pPr>
        <w:ind w:left="1432" w:hanging="87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74F4046E"/>
    <w:multiLevelType w:val="multilevel"/>
    <w:tmpl w:val="74F4046E"/>
    <w:lvl w:ilvl="0" w:tentative="0">
      <w:start w:val="1"/>
      <w:numFmt w:val="decimal"/>
      <w:lvlText w:val="（%1）"/>
      <w:lvlJc w:val="left"/>
      <w:pPr>
        <w:ind w:left="1723" w:hanging="1080"/>
      </w:pPr>
      <w:rPr>
        <w:rFonts w:ascii="方正仿宋_GBK" w:hAnsi="仿宋" w:eastAsia="方正仿宋_GBK" w:cs="仿宋"/>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1NjZmOTczMTliMmM5Mjc2ZThiODFhMDAzMjUyMDYifQ=="/>
  </w:docVars>
  <w:rsids>
    <w:rsidRoot w:val="00297D47"/>
    <w:rsid w:val="00016D73"/>
    <w:rsid w:val="000364F8"/>
    <w:rsid w:val="000C2E28"/>
    <w:rsid w:val="000E1175"/>
    <w:rsid w:val="00184A1A"/>
    <w:rsid w:val="001A277A"/>
    <w:rsid w:val="00222268"/>
    <w:rsid w:val="00223412"/>
    <w:rsid w:val="00284900"/>
    <w:rsid w:val="00297D47"/>
    <w:rsid w:val="0030293D"/>
    <w:rsid w:val="00390359"/>
    <w:rsid w:val="003E63A4"/>
    <w:rsid w:val="004337EE"/>
    <w:rsid w:val="00450EF7"/>
    <w:rsid w:val="004E53D7"/>
    <w:rsid w:val="005267BB"/>
    <w:rsid w:val="00560309"/>
    <w:rsid w:val="006445C4"/>
    <w:rsid w:val="006952B6"/>
    <w:rsid w:val="007068EA"/>
    <w:rsid w:val="007325EE"/>
    <w:rsid w:val="0074570B"/>
    <w:rsid w:val="007F762D"/>
    <w:rsid w:val="008C0632"/>
    <w:rsid w:val="009871C7"/>
    <w:rsid w:val="00997DFD"/>
    <w:rsid w:val="00A25C95"/>
    <w:rsid w:val="00A34CAF"/>
    <w:rsid w:val="00AA3C75"/>
    <w:rsid w:val="00D3318D"/>
    <w:rsid w:val="00DC5A03"/>
    <w:rsid w:val="00DC5FA7"/>
    <w:rsid w:val="00E5185D"/>
    <w:rsid w:val="00E651B2"/>
    <w:rsid w:val="00ED6CAE"/>
    <w:rsid w:val="00F8789F"/>
    <w:rsid w:val="015C1EB7"/>
    <w:rsid w:val="36346688"/>
    <w:rsid w:val="590F3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列表段落1"/>
    <w:basedOn w:val="1"/>
    <w:qFormat/>
    <w:uiPriority w:val="34"/>
    <w:pPr>
      <w:ind w:firstLine="420" w:firstLineChars="200"/>
    </w:pPr>
  </w:style>
  <w:style w:type="paragraph" w:styleId="7">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1754</Words>
  <Characters>10001</Characters>
  <Lines>83</Lines>
  <Paragraphs>23</Paragraphs>
  <TotalTime>12</TotalTime>
  <ScaleCrop>false</ScaleCrop>
  <LinksUpToDate>false</LinksUpToDate>
  <CharactersWithSpaces>11732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2024-05-06T03:14:00Z</dcterms:created>
  <dc:creator>xhuser</dc:creator>
  <cp:lastModifiedBy>白糖芋圆</cp:lastModifiedBy>
  <cp:lastPrinted>2024-04-30T14:05:00Z</cp:lastPrinted>
  <dcterms:modified xsi:type="dcterms:W3CDTF">2024-05-06T04:17:26Z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D4DE6E58A86E466882DA281188C01163_13</vt:lpwstr>
  </property>
</Properties>
</file>